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FAA760" w14:textId="77777777" w:rsidR="00AB12CF" w:rsidRDefault="00AB12CF" w:rsidP="00AB12CF">
      <w:pPr>
        <w:shd w:val="clear" w:color="auto" w:fill="FFFFFF"/>
        <w:spacing w:after="0" w:line="240" w:lineRule="auto"/>
        <w:ind w:right="-1" w:firstLine="284"/>
        <w:jc w:val="center"/>
        <w:rPr>
          <w:rFonts w:ascii="Times New Roman" w:eastAsia="Times New Roman" w:hAnsi="Times New Roman" w:cs="Times New Roman"/>
          <w:b/>
          <w:lang w:eastAsia="ru-RU"/>
        </w:rPr>
      </w:pPr>
      <w:bookmarkStart w:id="0" w:name="_Hlk188534256"/>
      <w:r w:rsidRPr="00AB12CF">
        <w:rPr>
          <w:rFonts w:ascii="Times New Roman" w:eastAsia="Times New Roman" w:hAnsi="Times New Roman" w:cs="Times New Roman"/>
          <w:b/>
          <w:lang w:eastAsia="ru-RU"/>
        </w:rPr>
        <w:t>ДОГОВІР №</w:t>
      </w:r>
      <w:r w:rsidRPr="00AB12CF">
        <w:rPr>
          <w:rFonts w:ascii="Times New Roman" w:eastAsia="Times New Roman" w:hAnsi="Times New Roman" w:cs="Times New Roman"/>
          <w:lang w:eastAsia="ru-RU"/>
        </w:rPr>
        <w:t xml:space="preserve"> </w:t>
      </w:r>
      <w:r w:rsidRPr="00AB12CF">
        <w:rPr>
          <w:rFonts w:ascii="Times New Roman" w:eastAsia="Times New Roman" w:hAnsi="Times New Roman" w:cs="Times New Roman"/>
          <w:b/>
          <w:lang w:eastAsia="ru-RU"/>
        </w:rPr>
        <w:t>КОО-</w:t>
      </w:r>
      <w:r>
        <w:rPr>
          <w:rFonts w:ascii="Times New Roman" w:eastAsia="Times New Roman" w:hAnsi="Times New Roman" w:cs="Times New Roman"/>
          <w:b/>
          <w:lang w:eastAsia="ru-RU"/>
        </w:rPr>
        <w:t>_______________________</w:t>
      </w:r>
    </w:p>
    <w:p w14:paraId="1D075C07" w14:textId="17B0C823" w:rsidR="00AB12CF" w:rsidRPr="00AB12CF" w:rsidRDefault="00AB12CF" w:rsidP="00AB12CF">
      <w:pPr>
        <w:shd w:val="clear" w:color="auto" w:fill="FFFFFF"/>
        <w:spacing w:after="0" w:line="240" w:lineRule="auto"/>
        <w:ind w:right="-1" w:firstLine="284"/>
        <w:jc w:val="center"/>
        <w:rPr>
          <w:rFonts w:ascii="Times New Roman" w:eastAsia="Times New Roman" w:hAnsi="Times New Roman" w:cs="Times New Roman"/>
          <w:b/>
          <w:lang w:val="ru-RU" w:eastAsia="ru-RU"/>
        </w:rPr>
      </w:pPr>
      <w:r w:rsidRPr="00AB12CF">
        <w:rPr>
          <w:rFonts w:ascii="Times New Roman" w:eastAsia="Times New Roman" w:hAnsi="Times New Roman" w:cs="Times New Roman"/>
          <w:b/>
          <w:lang w:eastAsia="ru-RU"/>
        </w:rPr>
        <w:t xml:space="preserve">про надання послуг з технічного обслуговування </w:t>
      </w:r>
    </w:p>
    <w:p w14:paraId="3E623443" w14:textId="77777777" w:rsidR="00AB12CF" w:rsidRPr="00AB12CF" w:rsidRDefault="00AB12CF" w:rsidP="00AB12CF">
      <w:pPr>
        <w:shd w:val="clear" w:color="auto" w:fill="FFFFFF"/>
        <w:spacing w:after="0" w:line="240" w:lineRule="auto"/>
        <w:ind w:right="-1" w:firstLine="284"/>
        <w:jc w:val="center"/>
        <w:rPr>
          <w:rFonts w:ascii="Times New Roman" w:eastAsia="Times New Roman" w:hAnsi="Times New Roman" w:cs="Times New Roman"/>
          <w:b/>
          <w:lang w:eastAsia="ru-RU"/>
        </w:rPr>
      </w:pPr>
      <w:r w:rsidRPr="00AB12CF">
        <w:rPr>
          <w:rFonts w:ascii="Times New Roman" w:eastAsia="Times New Roman" w:hAnsi="Times New Roman" w:cs="Times New Roman"/>
          <w:b/>
          <w:lang w:eastAsia="ru-RU"/>
        </w:rPr>
        <w:t xml:space="preserve">та ремонту транспортних засобів </w:t>
      </w:r>
    </w:p>
    <w:bookmarkEnd w:id="0"/>
    <w:p w14:paraId="587BBF43" w14:textId="77777777" w:rsidR="00AB12CF" w:rsidRPr="00AB12CF" w:rsidRDefault="00AB12CF" w:rsidP="00AB12CF">
      <w:pPr>
        <w:shd w:val="clear" w:color="auto" w:fill="FFFFFF"/>
        <w:spacing w:after="0" w:line="240" w:lineRule="auto"/>
        <w:ind w:right="-1" w:firstLine="284"/>
        <w:jc w:val="center"/>
        <w:rPr>
          <w:rFonts w:ascii="Times New Roman" w:eastAsia="Times New Roman" w:hAnsi="Times New Roman" w:cs="Times New Roman"/>
          <w:b/>
          <w:lang w:val="ru-RU" w:eastAsia="ru-RU"/>
        </w:rPr>
      </w:pPr>
    </w:p>
    <w:p w14:paraId="1E654DC6" w14:textId="6055F106" w:rsidR="00AB12CF" w:rsidRPr="00AB12CF" w:rsidRDefault="00AB12CF" w:rsidP="00AB12CF">
      <w:pPr>
        <w:shd w:val="clear" w:color="auto" w:fill="FFFFFF"/>
        <w:spacing w:after="0" w:line="240" w:lineRule="auto"/>
        <w:ind w:right="-1" w:firstLine="284"/>
        <w:rPr>
          <w:rFonts w:ascii="Times New Roman" w:eastAsia="Times New Roman" w:hAnsi="Times New Roman" w:cs="Times New Roman"/>
          <w:b/>
          <w:lang w:eastAsia="ru-RU"/>
        </w:rPr>
      </w:pPr>
      <w:r w:rsidRPr="00AB12CF">
        <w:rPr>
          <w:rFonts w:ascii="Times New Roman" w:eastAsia="Times New Roman" w:hAnsi="Times New Roman" w:cs="Times New Roman"/>
          <w:b/>
          <w:lang w:eastAsia="ru-RU"/>
        </w:rPr>
        <w:t xml:space="preserve">м. </w:t>
      </w:r>
      <w:r w:rsidRPr="00AB12CF">
        <w:rPr>
          <w:rFonts w:ascii="Times New Roman" w:eastAsia="Times New Roman" w:hAnsi="Times New Roman" w:cs="Times New Roman"/>
          <w:b/>
          <w:lang w:val="ru-RU" w:eastAsia="ru-RU"/>
        </w:rPr>
        <w:t>Ки</w:t>
      </w:r>
      <w:r w:rsidRPr="00AB12CF">
        <w:rPr>
          <w:rFonts w:ascii="Times New Roman" w:eastAsia="Times New Roman" w:hAnsi="Times New Roman" w:cs="Times New Roman"/>
          <w:b/>
          <w:lang w:eastAsia="ru-RU"/>
        </w:rPr>
        <w:t xml:space="preserve">їв                                                                                                                              </w:t>
      </w:r>
      <w:r w:rsidR="0087742D">
        <w:rPr>
          <w:rFonts w:ascii="Times New Roman" w:eastAsia="Times New Roman" w:hAnsi="Times New Roman" w:cs="Times New Roman"/>
          <w:b/>
          <w:lang w:eastAsia="ru-RU"/>
        </w:rPr>
        <w:t>_____________</w:t>
      </w:r>
      <w:r w:rsidRPr="00AB12CF">
        <w:rPr>
          <w:rFonts w:ascii="Times New Roman" w:eastAsia="Times New Roman" w:hAnsi="Times New Roman" w:cs="Times New Roman"/>
          <w:b/>
          <w:lang w:eastAsia="ru-RU"/>
        </w:rPr>
        <w:t xml:space="preserve"> 202</w:t>
      </w:r>
      <w:r w:rsidR="0087742D">
        <w:rPr>
          <w:rFonts w:ascii="Times New Roman" w:eastAsia="Times New Roman" w:hAnsi="Times New Roman" w:cs="Times New Roman"/>
          <w:b/>
          <w:lang w:eastAsia="ru-RU"/>
        </w:rPr>
        <w:t>6</w:t>
      </w:r>
      <w:r w:rsidRPr="00AB12CF">
        <w:rPr>
          <w:rFonts w:ascii="Times New Roman" w:eastAsia="Times New Roman" w:hAnsi="Times New Roman" w:cs="Times New Roman"/>
          <w:b/>
          <w:lang w:eastAsia="ru-RU"/>
        </w:rPr>
        <w:t xml:space="preserve"> року</w:t>
      </w:r>
    </w:p>
    <w:p w14:paraId="2F657601" w14:textId="77777777" w:rsidR="00AB12CF" w:rsidRPr="00AB12CF" w:rsidRDefault="00AB12CF" w:rsidP="00AB12CF">
      <w:pPr>
        <w:shd w:val="clear" w:color="auto" w:fill="FFFFFF"/>
        <w:spacing w:after="0" w:line="240" w:lineRule="auto"/>
        <w:ind w:right="-1" w:firstLine="284"/>
        <w:rPr>
          <w:rFonts w:ascii="Times New Roman" w:eastAsia="Times New Roman" w:hAnsi="Times New Roman" w:cs="Times New Roman"/>
          <w:lang w:eastAsia="ru-RU"/>
        </w:rPr>
      </w:pPr>
    </w:p>
    <w:p w14:paraId="5935D4F3" w14:textId="2A506BE2" w:rsidR="00B93F13" w:rsidRDefault="00AB12CF" w:rsidP="00AB12CF">
      <w:pPr>
        <w:shd w:val="clear" w:color="auto" w:fill="FFFFFF"/>
        <w:spacing w:after="0" w:line="240" w:lineRule="auto"/>
        <w:ind w:right="-1" w:firstLine="709"/>
        <w:jc w:val="both"/>
        <w:rPr>
          <w:rFonts w:ascii="Times New Roman" w:eastAsia="Times New Roman" w:hAnsi="Times New Roman" w:cs="Times New Roman"/>
          <w:lang w:eastAsia="ru-RU"/>
        </w:rPr>
      </w:pPr>
      <w:r w:rsidRPr="00AB12CF">
        <w:rPr>
          <w:rFonts w:ascii="Times New Roman" w:eastAsia="Times New Roman" w:hAnsi="Times New Roman" w:cs="Times New Roman"/>
          <w:b/>
          <w:bCs/>
          <w:noProof/>
          <w:shd w:val="clear" w:color="auto" w:fill="FFFFFF"/>
          <w:lang w:eastAsia="ru-RU" w:bidi="uk-UA"/>
        </w:rPr>
        <w:t>Київська обласна організація Товариства Червоного Хреста України</w:t>
      </w:r>
      <w:r w:rsidRPr="00AB12CF">
        <w:rPr>
          <w:rFonts w:ascii="Times New Roman" w:eastAsia="Times New Roman" w:hAnsi="Times New Roman" w:cs="Times New Roman"/>
          <w:lang w:eastAsia="ru-RU"/>
        </w:rPr>
        <w:t xml:space="preserve">, у подальшому – Замовник, в особі </w:t>
      </w:r>
      <w:r w:rsidRPr="00AB12CF">
        <w:rPr>
          <w:rFonts w:ascii="Times New Roman" w:eastAsia="Times New Roman" w:hAnsi="Times New Roman" w:cs="Times New Roman"/>
          <w:noProof/>
          <w:shd w:val="clear" w:color="auto" w:fill="FFFFFF"/>
          <w:lang w:eastAsia="ru-RU" w:bidi="uk-UA"/>
        </w:rPr>
        <w:t xml:space="preserve">в особі Голови </w:t>
      </w:r>
      <w:r w:rsidR="0087742D">
        <w:rPr>
          <w:rFonts w:ascii="Times New Roman" w:eastAsia="Times New Roman" w:hAnsi="Times New Roman" w:cs="Times New Roman"/>
          <w:noProof/>
          <w:shd w:val="clear" w:color="auto" w:fill="FFFFFF"/>
          <w:lang w:eastAsia="ru-RU" w:bidi="uk-UA"/>
        </w:rPr>
        <w:t>_______________</w:t>
      </w:r>
      <w:r w:rsidRPr="00AB12CF">
        <w:rPr>
          <w:rFonts w:ascii="Times New Roman" w:eastAsia="Times New Roman" w:hAnsi="Times New Roman" w:cs="Times New Roman"/>
          <w:noProof/>
          <w:shd w:val="clear" w:color="auto" w:fill="FFFFFF"/>
          <w:lang w:eastAsia="ru-RU" w:bidi="uk-UA"/>
        </w:rPr>
        <w:t xml:space="preserve">, </w:t>
      </w:r>
      <w:r w:rsidRPr="00AB12CF">
        <w:rPr>
          <w:rFonts w:ascii="Times New Roman" w:eastAsia="Times New Roman" w:hAnsi="Times New Roman" w:cs="Times New Roman"/>
          <w:lang w:eastAsia="ru-RU"/>
        </w:rPr>
        <w:t xml:space="preserve">який діє на підставі Положення, з </w:t>
      </w:r>
      <w:r w:rsidR="00B93F13">
        <w:rPr>
          <w:rFonts w:ascii="Times New Roman" w:eastAsia="Times New Roman" w:hAnsi="Times New Roman" w:cs="Times New Roman"/>
          <w:lang w:eastAsia="ru-RU"/>
        </w:rPr>
        <w:t>однієї</w:t>
      </w:r>
      <w:r w:rsidRPr="00AB12CF">
        <w:rPr>
          <w:rFonts w:ascii="Times New Roman" w:eastAsia="Times New Roman" w:hAnsi="Times New Roman" w:cs="Times New Roman"/>
          <w:lang w:eastAsia="ru-RU"/>
        </w:rPr>
        <w:t xml:space="preserve"> сторони, </w:t>
      </w:r>
    </w:p>
    <w:p w14:paraId="2A48663A" w14:textId="75BF637C" w:rsidR="00B93F13" w:rsidRPr="00B93F13" w:rsidRDefault="00B93F13" w:rsidP="00B93F13">
      <w:pPr>
        <w:shd w:val="clear" w:color="auto" w:fill="FFFFFF"/>
        <w:spacing w:after="0" w:line="240" w:lineRule="auto"/>
        <w:ind w:right="-1" w:firstLine="709"/>
        <w:jc w:val="both"/>
        <w:rPr>
          <w:rFonts w:ascii="Times New Roman" w:eastAsia="Times New Roman" w:hAnsi="Times New Roman" w:cs="Times New Roman"/>
          <w:lang w:val="ru-RU" w:eastAsia="ru-RU"/>
        </w:rPr>
      </w:pPr>
      <w:r>
        <w:rPr>
          <w:rFonts w:ascii="Times New Roman" w:eastAsia="Times New Roman" w:hAnsi="Times New Roman" w:cs="Times New Roman"/>
          <w:b/>
          <w:lang w:eastAsia="ru-RU"/>
        </w:rPr>
        <w:t>_______________</w:t>
      </w:r>
      <w:r w:rsidRPr="00B93F13">
        <w:rPr>
          <w:rFonts w:ascii="Times New Roman" w:eastAsia="Times New Roman" w:hAnsi="Times New Roman" w:cs="Times New Roman"/>
          <w:b/>
          <w:lang w:eastAsia="ru-RU"/>
        </w:rPr>
        <w:t xml:space="preserve">, </w:t>
      </w:r>
      <w:r w:rsidRPr="00B93F13">
        <w:rPr>
          <w:rFonts w:ascii="Times New Roman" w:eastAsia="Times New Roman" w:hAnsi="Times New Roman" w:cs="Times New Roman"/>
          <w:lang w:eastAsia="ru-RU"/>
        </w:rPr>
        <w:t xml:space="preserve">у подальшому – Виконавець, в особі </w:t>
      </w:r>
      <w:r>
        <w:rPr>
          <w:rFonts w:ascii="Times New Roman" w:eastAsia="Times New Roman" w:hAnsi="Times New Roman" w:cs="Times New Roman"/>
          <w:lang w:eastAsia="ru-RU"/>
        </w:rPr>
        <w:t>________</w:t>
      </w:r>
      <w:r w:rsidRPr="00B93F13">
        <w:rPr>
          <w:rFonts w:ascii="Times New Roman" w:eastAsia="Times New Roman" w:hAnsi="Times New Roman" w:cs="Times New Roman"/>
          <w:bCs/>
          <w:lang w:eastAsia="ru-RU"/>
        </w:rPr>
        <w:t>, який</w:t>
      </w:r>
      <w:r w:rsidRPr="00B93F13">
        <w:rPr>
          <w:rFonts w:ascii="Times New Roman" w:eastAsia="Times New Roman" w:hAnsi="Times New Roman" w:cs="Times New Roman"/>
          <w:lang w:eastAsia="ru-RU"/>
        </w:rPr>
        <w:t xml:space="preserve"> діє на підставі </w:t>
      </w:r>
      <w:r>
        <w:rPr>
          <w:rFonts w:ascii="Times New Roman" w:eastAsia="Times New Roman" w:hAnsi="Times New Roman" w:cs="Times New Roman"/>
          <w:lang w:eastAsia="ru-RU"/>
        </w:rPr>
        <w:t>______</w:t>
      </w:r>
      <w:r w:rsidRPr="00B93F13">
        <w:rPr>
          <w:rFonts w:ascii="Times New Roman" w:eastAsia="Times New Roman" w:hAnsi="Times New Roman" w:cs="Times New Roman"/>
          <w:lang w:eastAsia="ru-RU"/>
        </w:rPr>
        <w:t xml:space="preserve">, з </w:t>
      </w:r>
      <w:r>
        <w:rPr>
          <w:rFonts w:ascii="Times New Roman" w:eastAsia="Times New Roman" w:hAnsi="Times New Roman" w:cs="Times New Roman"/>
          <w:lang w:eastAsia="ru-RU"/>
        </w:rPr>
        <w:t>другої</w:t>
      </w:r>
      <w:r w:rsidRPr="00B93F13">
        <w:rPr>
          <w:rFonts w:ascii="Times New Roman" w:eastAsia="Times New Roman" w:hAnsi="Times New Roman" w:cs="Times New Roman"/>
          <w:lang w:eastAsia="ru-RU"/>
        </w:rPr>
        <w:t xml:space="preserve"> сторони, та </w:t>
      </w:r>
    </w:p>
    <w:p w14:paraId="403E1F6D" w14:textId="77777777" w:rsidR="00B93F13" w:rsidRPr="00B93F13" w:rsidRDefault="00B93F13" w:rsidP="00AB12CF">
      <w:pPr>
        <w:shd w:val="clear" w:color="auto" w:fill="FFFFFF"/>
        <w:spacing w:after="0" w:line="240" w:lineRule="auto"/>
        <w:ind w:right="-1" w:firstLine="709"/>
        <w:jc w:val="both"/>
        <w:rPr>
          <w:rFonts w:ascii="Times New Roman" w:eastAsia="Times New Roman" w:hAnsi="Times New Roman" w:cs="Times New Roman"/>
          <w:lang w:val="ru-RU" w:eastAsia="ru-RU"/>
        </w:rPr>
      </w:pPr>
    </w:p>
    <w:p w14:paraId="02E92159" w14:textId="01374426" w:rsidR="00AB12CF" w:rsidRPr="00AB12CF" w:rsidRDefault="00AB12CF" w:rsidP="00AB12CF">
      <w:pPr>
        <w:shd w:val="clear" w:color="auto" w:fill="FFFFFF"/>
        <w:spacing w:after="0" w:line="240" w:lineRule="auto"/>
        <w:ind w:right="-1" w:firstLine="709"/>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які надалі спільно іменуються – «Сторони», а кожна окремо – «Сторона», уклали цей Договір про наступне:</w:t>
      </w:r>
    </w:p>
    <w:p w14:paraId="44B0F5B9" w14:textId="77777777" w:rsidR="00AB12CF" w:rsidRPr="00AB12CF" w:rsidRDefault="00AB12CF" w:rsidP="00AB12CF">
      <w:pPr>
        <w:spacing w:after="0" w:line="240" w:lineRule="auto"/>
        <w:ind w:right="141"/>
        <w:jc w:val="both"/>
        <w:rPr>
          <w:rFonts w:ascii="Times New Roman" w:eastAsia="Times New Roman" w:hAnsi="Times New Roman" w:cs="Times New Roman"/>
          <w:lang w:eastAsia="ru-RU"/>
        </w:rPr>
      </w:pPr>
    </w:p>
    <w:p w14:paraId="53CFA25C" w14:textId="77777777" w:rsidR="00AB12CF" w:rsidRPr="00AB12CF" w:rsidRDefault="00AB12CF" w:rsidP="00AB12CF">
      <w:pPr>
        <w:spacing w:after="0" w:line="240" w:lineRule="auto"/>
        <w:ind w:right="141"/>
        <w:jc w:val="both"/>
        <w:rPr>
          <w:rFonts w:ascii="Times New Roman" w:eastAsia="Times New Roman" w:hAnsi="Times New Roman" w:cs="Times New Roman"/>
          <w:lang w:eastAsia="ru-RU"/>
        </w:rPr>
      </w:pPr>
    </w:p>
    <w:p w14:paraId="5F948055" w14:textId="77777777" w:rsidR="00AB12CF" w:rsidRPr="00AB12CF" w:rsidRDefault="00AB12CF" w:rsidP="00AB12CF">
      <w:pPr>
        <w:numPr>
          <w:ilvl w:val="0"/>
          <w:numId w:val="1"/>
        </w:numPr>
        <w:shd w:val="clear" w:color="auto" w:fill="FFFFFF"/>
        <w:spacing w:after="0" w:line="240" w:lineRule="auto"/>
        <w:ind w:firstLine="284"/>
        <w:jc w:val="center"/>
        <w:rPr>
          <w:rFonts w:ascii="Times New Roman" w:eastAsia="Times New Roman" w:hAnsi="Times New Roman" w:cs="Times New Roman"/>
          <w:b/>
          <w:lang w:eastAsia="ru-RU"/>
        </w:rPr>
      </w:pPr>
      <w:r w:rsidRPr="00AB12CF">
        <w:rPr>
          <w:rFonts w:ascii="Times New Roman" w:eastAsia="Times New Roman" w:hAnsi="Times New Roman" w:cs="Times New Roman"/>
          <w:b/>
          <w:lang w:eastAsia="ru-RU"/>
        </w:rPr>
        <w:t>ПРЕДМЕТ ДОГОВОРУ</w:t>
      </w:r>
    </w:p>
    <w:p w14:paraId="5F0C1FB5" w14:textId="77777777" w:rsidR="00AB12CF" w:rsidRPr="00AB12CF" w:rsidRDefault="00AB12CF" w:rsidP="00AB12CF">
      <w:pPr>
        <w:shd w:val="clear" w:color="auto" w:fill="FFFFFF"/>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1.1. Виконавець бере на себе зобов'язання надавати Замовнику послуги з технічного обслуговування та/або ремонту транспортних засобів (надалі іменується – «ТЗ»), чи їх складових частин, у тому числі з використанням матеріалів (запасних частин) як Замовника, так і спеціально замовлених Виконавцем (надалі іменуються – «Послуги» та/або «Роботи»), а Замовник бере на себе зобов'язання приймати та оплачувати ці послуги, а також вартість використаних матеріалів (запасних частин) Виконавця в розмірі, строки та в порядку, що передбачені умовами цього Договору.</w:t>
      </w:r>
    </w:p>
    <w:p w14:paraId="6F2952FE" w14:textId="77777777" w:rsidR="00AB12CF" w:rsidRPr="00AB12CF" w:rsidRDefault="00AB12CF" w:rsidP="00AB12CF">
      <w:pPr>
        <w:shd w:val="clear" w:color="auto" w:fill="FFFFFF"/>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1.2. Конкретний перелік послуг з технічного обслуговування та/або ремонту, перелік запасних частин та матеріалів, що використовуються, а також перелік деталей та матеріалів, наданих Замовником для виконання робіт визначається при кожному прийманні ТЗ та оформляється в Робочій заявці або в наряд-замовленні (далі – «Робоча заявка»). Перелік виконаних робіт та їх вартість, перелік та вартість використаних запасних частин та допоміжних матеріалів, що використовує Виконавець, зазначаються в  Актах виконаних робіт, які є невід'ємною частиною цього Договору.</w:t>
      </w:r>
    </w:p>
    <w:p w14:paraId="1F61DE39" w14:textId="77777777" w:rsidR="00AB12CF" w:rsidRPr="00AB12CF" w:rsidRDefault="00AB12CF" w:rsidP="00AB12CF">
      <w:pPr>
        <w:shd w:val="clear" w:color="auto" w:fill="FFFFFF"/>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1.3. Замовник гарантує, що всі ТЗ, які надаються Виконавцеві для здійснення технічного обслуговування та ремонту, є власністю Замовника та/або перебувають в нього на законних підставах.</w:t>
      </w:r>
    </w:p>
    <w:p w14:paraId="0897059B" w14:textId="435CE8F2" w:rsidR="00AB12CF" w:rsidRPr="00AB12CF" w:rsidRDefault="00AB12CF" w:rsidP="00AB12CF">
      <w:pPr>
        <w:shd w:val="clear" w:color="auto" w:fill="FFFFFF"/>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xml:space="preserve">1.4. Місце надання Послуг: </w:t>
      </w:r>
      <w:r w:rsidR="0087742D">
        <w:rPr>
          <w:rFonts w:ascii="Times New Roman" w:eastAsia="Times New Roman" w:hAnsi="Times New Roman" w:cs="Times New Roman"/>
          <w:lang w:eastAsia="ru-RU"/>
        </w:rPr>
        <w:t>______________________________</w:t>
      </w:r>
    </w:p>
    <w:p w14:paraId="24BEB712" w14:textId="77777777" w:rsidR="00AB12CF" w:rsidRPr="00AB12CF" w:rsidRDefault="00AB12CF" w:rsidP="00AB12CF">
      <w:pPr>
        <w:shd w:val="clear" w:color="auto" w:fill="FFFFFF"/>
        <w:spacing w:after="0" w:line="240" w:lineRule="auto"/>
        <w:ind w:firstLine="284"/>
        <w:jc w:val="both"/>
        <w:rPr>
          <w:rFonts w:ascii="Times New Roman" w:eastAsia="Times New Roman" w:hAnsi="Times New Roman" w:cs="Times New Roman"/>
          <w:lang w:eastAsia="ru-RU"/>
        </w:rPr>
      </w:pPr>
    </w:p>
    <w:p w14:paraId="4381E403" w14:textId="77777777" w:rsidR="00AB12CF" w:rsidRPr="00AB12CF" w:rsidRDefault="00AB12CF" w:rsidP="00AB12CF">
      <w:pPr>
        <w:spacing w:after="0" w:line="240" w:lineRule="auto"/>
        <w:ind w:firstLine="284"/>
        <w:jc w:val="center"/>
        <w:rPr>
          <w:rFonts w:ascii="Times New Roman" w:eastAsia="Times New Roman" w:hAnsi="Times New Roman" w:cs="Times New Roman"/>
          <w:b/>
          <w:lang w:eastAsia="ru-RU"/>
        </w:rPr>
      </w:pPr>
      <w:r w:rsidRPr="00AB12CF">
        <w:rPr>
          <w:rFonts w:ascii="Times New Roman" w:eastAsia="Times New Roman" w:hAnsi="Times New Roman" w:cs="Times New Roman"/>
          <w:b/>
          <w:lang w:eastAsia="ru-RU"/>
        </w:rPr>
        <w:t xml:space="preserve">2. ПОРЯДОК НАДАННЯ ПОСЛУГ  </w:t>
      </w:r>
    </w:p>
    <w:p w14:paraId="691522F3" w14:textId="5A8C2325"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2.1. Надання послуг здійснюється за зверненням Замовника, чи за його Попередньою заявкою.  При цьому, звернення Замовника може відбуватися в телефонному режимі, а заявки можуть бути надані поштовим/електронним</w:t>
      </w:r>
      <w:r w:rsidR="0087742D">
        <w:rPr>
          <w:rFonts w:ascii="Times New Roman" w:eastAsia="Times New Roman" w:hAnsi="Times New Roman" w:cs="Times New Roman"/>
          <w:lang w:eastAsia="ru-RU"/>
        </w:rPr>
        <w:t xml:space="preserve"> </w:t>
      </w:r>
      <w:r w:rsidRPr="00AB12CF">
        <w:rPr>
          <w:rFonts w:ascii="Times New Roman" w:eastAsia="Times New Roman" w:hAnsi="Times New Roman" w:cs="Times New Roman"/>
          <w:lang w:eastAsia="ru-RU"/>
        </w:rPr>
        <w:t xml:space="preserve">відправленням, за допомогою месенджерів  </w:t>
      </w:r>
      <w:r w:rsidRPr="00AB12CF">
        <w:rPr>
          <w:rFonts w:ascii="Times New Roman" w:eastAsia="Times New Roman" w:hAnsi="Times New Roman" w:cs="Times New Roman"/>
          <w:lang w:val="en-US" w:eastAsia="ru-RU"/>
        </w:rPr>
        <w:t>Viber</w:t>
      </w:r>
      <w:r w:rsidRPr="00AB12CF">
        <w:rPr>
          <w:rFonts w:ascii="Times New Roman" w:eastAsia="Times New Roman" w:hAnsi="Times New Roman" w:cs="Times New Roman"/>
          <w:lang w:val="ru-RU" w:eastAsia="ru-RU"/>
        </w:rPr>
        <w:t>/</w:t>
      </w:r>
      <w:r w:rsidRPr="00AB12CF">
        <w:rPr>
          <w:rFonts w:ascii="Times New Roman" w:eastAsia="Times New Roman" w:hAnsi="Times New Roman" w:cs="Times New Roman"/>
          <w:lang w:val="en-US" w:eastAsia="ru-RU"/>
        </w:rPr>
        <w:t>Telegram</w:t>
      </w:r>
      <w:r w:rsidRPr="00AB12CF">
        <w:rPr>
          <w:rFonts w:ascii="Times New Roman" w:eastAsia="Times New Roman" w:hAnsi="Times New Roman" w:cs="Times New Roman"/>
          <w:lang w:val="ru-RU" w:eastAsia="ru-RU"/>
        </w:rPr>
        <w:t xml:space="preserve"> </w:t>
      </w:r>
      <w:r w:rsidRPr="00AB12CF">
        <w:rPr>
          <w:rFonts w:ascii="Times New Roman" w:eastAsia="Times New Roman" w:hAnsi="Times New Roman" w:cs="Times New Roman"/>
          <w:lang w:eastAsia="ru-RU"/>
        </w:rPr>
        <w:t>та зберігаються Сторонами до оформлення Робочої заявки.</w:t>
      </w:r>
    </w:p>
    <w:p w14:paraId="6AEAB8A4"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2.2. У будь-який зручний для Сторін спосіб Виконавець визначає дату та час представлення ТЗ для надання послуг.</w:t>
      </w:r>
    </w:p>
    <w:p w14:paraId="49BA48CA"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2.3. У разі звернення без попереднього узгодження з Виконавцем дати та часу представлення ТЗ для надання послуг, ТЗ Замовника обслуговується в порядку загальної черги.</w:t>
      </w:r>
    </w:p>
    <w:p w14:paraId="0A8745BA"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2.4. Послуги надаються Замовнику за умови пред'явлення ним свідоцтва про реєстрацію ТЗ (технічний паспорт).</w:t>
      </w:r>
    </w:p>
    <w:p w14:paraId="028AA9F8"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xml:space="preserve">2.5. Послуги надаються Замовникові на підставі цього Договору та/або Робочої заявки Замовника, а також з урахуванням дійсного обсягу необхідних послуг. </w:t>
      </w:r>
    </w:p>
    <w:p w14:paraId="1CA747D1"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2.6. Для визначення обсягів та конкретних видів робіт по кожному ТЗ та його устаткування згідно Робочої заявки Замовника, представники Виконавця проводять його діагностику. За результатами діагностики Сторонами вноситься до Робочої заявки перелік і об’єм необхідних ремонтних робіт (комплектність складових частин, які підлягають ремонту), а також можуть бути зазначені строки надання послуг, з урахуванням строків купівлі та доставки запасних частин, комплектуючих, матеріалів, тощо, що використовуються при наданні послуг. Якщо строки надання послуг не зазначені, Виконавець надає послуги протягом не більше 10 (десяти) робочих днів з моменту представлення ТЗ для надання послуг. Одночасно з Робочою заявкою складається Попередній рахунок, в якому зазначається вартість необхідних ремонтних робіт, вартість деталей та/або вузлів, витратних матеріалів які будуть замінені/використані при проведенні ремонтних робіт.</w:t>
      </w:r>
    </w:p>
    <w:p w14:paraId="587AE3A9"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2.7. У випадку,  якщо в процесі виконання робіт виявиться необхідність в проведенні додаткових робіт (не врахованих в Робочій заявці), Виконавець зобов’язаний шляхом обміну листами/</w:t>
      </w:r>
      <w:r w:rsidRPr="00AB12CF" w:rsidDel="00724729">
        <w:rPr>
          <w:rFonts w:ascii="Times New Roman" w:eastAsia="Times New Roman" w:hAnsi="Times New Roman" w:cs="Times New Roman"/>
          <w:lang w:eastAsia="ru-RU"/>
        </w:rPr>
        <w:t xml:space="preserve"> </w:t>
      </w:r>
      <w:r w:rsidRPr="00AB12CF">
        <w:rPr>
          <w:rFonts w:ascii="Times New Roman" w:eastAsia="Times New Roman" w:hAnsi="Times New Roman" w:cs="Times New Roman"/>
          <w:lang w:eastAsia="ru-RU"/>
        </w:rPr>
        <w:t xml:space="preserve">електронними повідомленнями повідомити Замовника про необхідність проведення таких робіт, необхідність замовлення відповідних запасних частин та матеріалів, а Замовник, в свою чергу, зобов’язується надати відповідь (погодження або відмову) на проведення таких робіт Виконавцю протягом одного робочого дня з моменту </w:t>
      </w:r>
      <w:r w:rsidRPr="00AB12CF">
        <w:rPr>
          <w:rFonts w:ascii="Times New Roman" w:eastAsia="Times New Roman" w:hAnsi="Times New Roman" w:cs="Times New Roman"/>
          <w:lang w:eastAsia="ru-RU"/>
        </w:rPr>
        <w:lastRenderedPageBreak/>
        <w:t>отримання інформації від Виконавця. Відповідь про погодження або відмову на проведення додаткових робіт, зазначених в даному пункті, Замовник повинен надавати шляхом направлення відповідного листа електронною поштою.</w:t>
      </w:r>
    </w:p>
    <w:p w14:paraId="7D7CA6DA"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Виконавець втрачає право на вимогу оплати з боку Замовника вартості додатково виконаних робіт, наданих послуг, чи вартості запасних частин, допоміжних матеріалів у разі, якщо правило завчасного погодження додаткових робіт, послуг Виконавцем не дотримано.</w:t>
      </w:r>
    </w:p>
    <w:p w14:paraId="3219FEF2"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В будь-якому разі вартість додаткових робіт, послуг не може перевищувати 10% (десять відсотків) від основних робіт чи послуг.</w:t>
      </w:r>
    </w:p>
    <w:p w14:paraId="2A56463C"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2.8.  У випадку несвоєчасного повідомлення Замовником про виконання (відмову) робіт, визначених пунктом 2.7. даного Договору, ТЗ Замовника знімається з робочого поста, і переводиться в загальну чергу на обслуговування, а у випадку неповідомлення Виконавець звільняється від відповідальності за порушення строків надання послуг/виконання робіт.</w:t>
      </w:r>
    </w:p>
    <w:p w14:paraId="4AD127BD"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xml:space="preserve">2.9. В разі відмови Замовника від виконання робіт, </w:t>
      </w:r>
      <w:bookmarkStart w:id="1" w:name="_Hlk188528710"/>
      <w:r w:rsidRPr="00AB12CF">
        <w:rPr>
          <w:rFonts w:ascii="Times New Roman" w:eastAsia="Times New Roman" w:hAnsi="Times New Roman" w:cs="Times New Roman"/>
          <w:lang w:eastAsia="ru-RU"/>
        </w:rPr>
        <w:t>які є необхідними для приведення у задовільний технічний стан ТЗ та його складових частин, що негативно впливають на ресурс відремонтованих і (чи) тих, що обслуговувалися</w:t>
      </w:r>
      <w:bookmarkEnd w:id="1"/>
      <w:r w:rsidRPr="00AB12CF">
        <w:rPr>
          <w:rFonts w:ascii="Times New Roman" w:eastAsia="Times New Roman" w:hAnsi="Times New Roman" w:cs="Times New Roman"/>
          <w:lang w:eastAsia="ru-RU"/>
        </w:rPr>
        <w:t>, Виконавець не несе відповідальності за наслідки його подальшого використання та завдану таким ТЗ Замовнику та третім особам шкоду. Підтвердженням відмови Замовника від виконання робіт, визначених цим пунктом є відповідний запис в Акті виконаних робіт про ініціювання/рекомендацію проведення таких робіт.</w:t>
      </w:r>
    </w:p>
    <w:p w14:paraId="586B867B"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xml:space="preserve">2.10. </w:t>
      </w:r>
      <w:r w:rsidRPr="00AB12CF">
        <w:rPr>
          <w:rFonts w:ascii="Times New Roman" w:eastAsia="Times New Roman" w:hAnsi="Times New Roman" w:cs="Times New Roman"/>
        </w:rPr>
        <w:t>На вимогу Замовника, при виконанні ремонтних робіт та технічного обслуговування, можуть бути використані запасні частини та матеріали, надані Замовником. Виконавець, в такому разі, не відповідає за наслідки використання таких матеріалів та запасних частин та завдану шкоду, які можуть статися внаслідок використання таких запасних частин та матеріалів. На надані Замовником матеріали, запасні частини та виконані роботи гарантія Виконавця не поширюється.</w:t>
      </w:r>
    </w:p>
    <w:p w14:paraId="3012EEE2"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2.11. Виконавець негайно попереджає Замовника і, до прийняття узгодженого з ним рішення, припиняє виконання робіт у випадку:</w:t>
      </w:r>
    </w:p>
    <w:p w14:paraId="6163118B" w14:textId="77777777" w:rsidR="00AB12CF" w:rsidRPr="00AB12CF" w:rsidRDefault="00AB12CF" w:rsidP="00AB12CF">
      <w:pPr>
        <w:widowControl w:val="0"/>
        <w:spacing w:after="0" w:line="240" w:lineRule="auto"/>
        <w:ind w:firstLine="284"/>
        <w:jc w:val="both"/>
        <w:rPr>
          <w:rFonts w:ascii="Times New Roman" w:eastAsia="Times New Roman" w:hAnsi="Times New Roman" w:cs="Times New Roman"/>
          <w:color w:val="000000"/>
          <w:lang w:eastAsia="ru-RU"/>
        </w:rPr>
      </w:pPr>
      <w:r w:rsidRPr="00AB12CF">
        <w:rPr>
          <w:rFonts w:ascii="Times New Roman" w:eastAsia="Times New Roman" w:hAnsi="Times New Roman" w:cs="Times New Roman"/>
          <w:color w:val="000000"/>
          <w:lang w:eastAsia="ru-RU"/>
        </w:rPr>
        <w:t>- виявлення дефектів ТЗ або непридатності для застосування наданих Замовником матеріалів (запасних частин);</w:t>
      </w:r>
    </w:p>
    <w:p w14:paraId="30A4D93D" w14:textId="77777777" w:rsidR="00AB12CF" w:rsidRPr="00AB12CF" w:rsidRDefault="00AB12CF" w:rsidP="00AB12CF">
      <w:pPr>
        <w:widowControl w:val="0"/>
        <w:spacing w:after="0" w:line="240" w:lineRule="auto"/>
        <w:ind w:firstLine="284"/>
        <w:jc w:val="both"/>
        <w:rPr>
          <w:rFonts w:ascii="Times New Roman" w:eastAsia="Times New Roman" w:hAnsi="Times New Roman" w:cs="Times New Roman"/>
          <w:color w:val="000000"/>
          <w:lang w:eastAsia="ru-RU"/>
        </w:rPr>
      </w:pPr>
      <w:r w:rsidRPr="00AB12CF">
        <w:rPr>
          <w:rFonts w:ascii="Times New Roman" w:eastAsia="Times New Roman" w:hAnsi="Times New Roman" w:cs="Times New Roman"/>
          <w:color w:val="000000"/>
          <w:lang w:eastAsia="ru-RU"/>
        </w:rPr>
        <w:t>- виникнення не передбачених і не залежних від Виконавця наслідків виконання вимог Замовника по роботах.</w:t>
      </w:r>
    </w:p>
    <w:p w14:paraId="3F2EC789" w14:textId="77777777" w:rsidR="00AB12CF" w:rsidRPr="00AB12CF" w:rsidRDefault="00AB12CF" w:rsidP="00AB12CF">
      <w:pPr>
        <w:widowControl w:val="0"/>
        <w:spacing w:after="0" w:line="240" w:lineRule="auto"/>
        <w:ind w:firstLine="284"/>
        <w:jc w:val="both"/>
        <w:rPr>
          <w:rFonts w:ascii="Times New Roman" w:eastAsia="Times New Roman" w:hAnsi="Times New Roman" w:cs="Times New Roman"/>
          <w:color w:val="000000"/>
          <w:lang w:eastAsia="ru-RU"/>
        </w:rPr>
      </w:pPr>
      <w:r w:rsidRPr="00AB12CF">
        <w:rPr>
          <w:rFonts w:ascii="Times New Roman" w:eastAsia="Times New Roman" w:hAnsi="Times New Roman" w:cs="Times New Roman"/>
          <w:color w:val="000000"/>
          <w:lang w:eastAsia="ru-RU"/>
        </w:rPr>
        <w:t>У даному випадку Виконавець не несе відповідальності за понесені Замовником збитки перед третіми особами.</w:t>
      </w:r>
    </w:p>
    <w:p w14:paraId="00A9AC76" w14:textId="77777777" w:rsidR="00AB12CF" w:rsidRPr="00AB12CF" w:rsidRDefault="00AB12CF" w:rsidP="00AB12CF">
      <w:pPr>
        <w:tabs>
          <w:tab w:val="left" w:pos="540"/>
        </w:tabs>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2.12. Послуги, передбачені розділом 1 цього Договору, вважаються фактично наданими з дати підписання Сторонами Акту виконаних робіт.</w:t>
      </w:r>
    </w:p>
    <w:p w14:paraId="0849EE9B" w14:textId="77777777" w:rsidR="00AB12CF" w:rsidRPr="00AB12CF" w:rsidRDefault="00AB12CF" w:rsidP="00AB12CF">
      <w:pPr>
        <w:tabs>
          <w:tab w:val="left" w:pos="284"/>
        </w:tabs>
        <w:spacing w:after="0" w:line="276" w:lineRule="auto"/>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ab/>
      </w:r>
      <w:r w:rsidRPr="00AB12CF">
        <w:rPr>
          <w:rFonts w:ascii="Times New Roman" w:eastAsia="Times New Roman" w:hAnsi="Times New Roman" w:cs="Times New Roman"/>
          <w:shd w:val="clear" w:color="auto" w:fill="FFFFFF"/>
          <w:lang w:eastAsia="ru-RU"/>
        </w:rPr>
        <w:t xml:space="preserve">2.13. </w:t>
      </w:r>
      <w:r w:rsidRPr="00AB12CF">
        <w:rPr>
          <w:rFonts w:ascii="Times New Roman" w:eastAsia="Times New Roman" w:hAnsi="Times New Roman" w:cs="Times New Roman"/>
          <w:lang w:eastAsia="ru-RU"/>
        </w:rPr>
        <w:t xml:space="preserve">Акт виконаних робіт складається у 2-х примірниках, що мають однакову юридичну силу, по одному примірнику для кожної із Сторін. </w:t>
      </w:r>
    </w:p>
    <w:p w14:paraId="17536B95" w14:textId="77777777" w:rsidR="00AB12CF" w:rsidRPr="00AB12CF" w:rsidRDefault="00AB12CF" w:rsidP="00AB12CF">
      <w:pPr>
        <w:tabs>
          <w:tab w:val="left" w:pos="284"/>
        </w:tabs>
        <w:spacing w:after="0" w:line="276" w:lineRule="auto"/>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ab/>
        <w:t>2.14. Після завершення надання Послуг при передачі ТЗ Замовнику Виконавець складає і передає Замовнику два примірники Акту виконаних робіт.</w:t>
      </w:r>
    </w:p>
    <w:p w14:paraId="7652E5BD" w14:textId="77777777" w:rsidR="00AB12CF" w:rsidRPr="00AB12CF" w:rsidRDefault="00AB12CF" w:rsidP="00AB12CF">
      <w:pPr>
        <w:spacing w:after="0" w:line="276"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2.15. Замовник після отримання Акту виконаних робіт аналізує обсяг та якість наданих Замовником Послуг та приймає рішення щодо підписання Акту.</w:t>
      </w:r>
    </w:p>
    <w:p w14:paraId="65448B77" w14:textId="77777777" w:rsidR="00AB12CF" w:rsidRPr="00AB12CF" w:rsidRDefault="00AB12CF" w:rsidP="00AB12CF">
      <w:pPr>
        <w:widowControl w:val="0"/>
        <w:spacing w:after="0" w:line="240" w:lineRule="auto"/>
        <w:ind w:firstLine="284"/>
        <w:jc w:val="both"/>
        <w:rPr>
          <w:rFonts w:ascii="Times New Roman" w:eastAsia="Times New Roman" w:hAnsi="Times New Roman" w:cs="Times New Roman"/>
          <w:color w:val="000000"/>
          <w:lang w:eastAsia="ru-RU"/>
        </w:rPr>
      </w:pPr>
      <w:r w:rsidRPr="00AB12CF">
        <w:rPr>
          <w:rFonts w:ascii="Times New Roman" w:eastAsia="Times New Roman" w:hAnsi="Times New Roman" w:cs="Times New Roman"/>
          <w:color w:val="000000"/>
          <w:lang w:eastAsia="ru-RU"/>
        </w:rPr>
        <w:t>2.15.1. Замовник повинен протягом 5 (п’яти) робочих днів з моменту отримання від Виконавця Акту виконаних робіт підписати його або, у випадку виявлення недоліків (зауважень) в наданих Послугах, в той же строк направити мотивовану відмову від прийняття Послуг та підписання Акту з зазначенням переліку виявлених в Послугах недоліків (зауважень) та строків їх усунення (надалі – мотивована відмова).</w:t>
      </w:r>
    </w:p>
    <w:p w14:paraId="11A749F2"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p>
    <w:p w14:paraId="59CC8A1A" w14:textId="77777777" w:rsidR="00AB12CF" w:rsidRPr="00AB12CF" w:rsidRDefault="00AB12CF" w:rsidP="00AB12CF">
      <w:pPr>
        <w:numPr>
          <w:ilvl w:val="0"/>
          <w:numId w:val="2"/>
        </w:numPr>
        <w:spacing w:after="0" w:line="240" w:lineRule="auto"/>
        <w:ind w:firstLine="284"/>
        <w:jc w:val="center"/>
        <w:rPr>
          <w:rFonts w:ascii="Times New Roman" w:eastAsia="Times New Roman" w:hAnsi="Times New Roman" w:cs="Times New Roman"/>
          <w:b/>
          <w:lang w:eastAsia="ru-RU"/>
        </w:rPr>
      </w:pPr>
      <w:r w:rsidRPr="00AB12CF">
        <w:rPr>
          <w:rFonts w:ascii="Times New Roman" w:eastAsia="Times New Roman" w:hAnsi="Times New Roman" w:cs="Times New Roman"/>
          <w:b/>
          <w:lang w:eastAsia="ru-RU"/>
        </w:rPr>
        <w:t>ПРИЙНЯТТЯ-ПЕРЕДАЧА ТРАНСПОРТНОГО ЗАСОБУ</w:t>
      </w:r>
    </w:p>
    <w:p w14:paraId="16DAE256" w14:textId="77777777" w:rsidR="00AB12CF" w:rsidRPr="00AB12CF" w:rsidRDefault="00AB12CF" w:rsidP="00AB12CF">
      <w:pPr>
        <w:shd w:val="clear" w:color="auto" w:fill="FFFFFF"/>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3.1. Прийняття ТЗ (його складових) на технічне обслуговування та/або ремонт здійснюється у присутності Замовника, або його уповноваженого представника, шляхом складання Акту приймання-передачі транспортного засобу, його складових для надання послуг з технічного обслуговування та ремонту.</w:t>
      </w:r>
    </w:p>
    <w:p w14:paraId="6629BD61" w14:textId="77777777" w:rsidR="00AB12CF" w:rsidRPr="00AB12CF" w:rsidRDefault="00AB12CF" w:rsidP="00AB12CF">
      <w:pPr>
        <w:shd w:val="clear" w:color="auto" w:fill="FFFFFF"/>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3.2. На обслуговування приймається ТЗ (його складові) тільки  після перевірки його технічного стану, виявлення зовнішніх пошкоджень та дефектів. У разі виявлення зовнішніх пошкоджень і дефектів ТЗ (його складових), що приймається для надання послуг, Сторони зазначають їх у Акті приймання-передачі транспортного засобу.</w:t>
      </w:r>
    </w:p>
    <w:p w14:paraId="6A531EA8" w14:textId="77777777" w:rsidR="00AB12CF" w:rsidRPr="00AB12CF" w:rsidRDefault="00AB12CF" w:rsidP="00AB12CF">
      <w:pPr>
        <w:shd w:val="clear" w:color="auto" w:fill="FFFFFF"/>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3.3. Акт приймання-передачі транспортного засобу, його складових для надання послуг з технічного обслуговування або ремонту підписується Замовником та особою, відповідальною за прийняття на ремонт.</w:t>
      </w:r>
    </w:p>
    <w:p w14:paraId="11CC0CDE" w14:textId="77777777" w:rsidR="00AB12CF" w:rsidRPr="00AB12CF" w:rsidRDefault="00AB12CF" w:rsidP="00AB12CF">
      <w:pPr>
        <w:shd w:val="clear" w:color="auto" w:fill="FFFFFF"/>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3.4. При прийнятті ТЗ на технічне обслуговування та/або ремонт його складових частин, Замовником обов’язково надається свідоцтво про реєстрацію цього ТЗ, а також, у разі наявності – сервісна книжка (якщо на ТЗ/його складові діє гарантія). Дані документи, за рішенням Виконавця (з урахуванням необхідності їх використання під час ремонту), або повертаються Замовнику одразу після їх огляду Виконавцем, або – після надання послуг разом з ТЗ.</w:t>
      </w:r>
    </w:p>
    <w:p w14:paraId="5C166176" w14:textId="77777777" w:rsidR="00AB12CF" w:rsidRPr="00AB12CF" w:rsidRDefault="00AB12CF" w:rsidP="00AB12CF">
      <w:pPr>
        <w:shd w:val="clear" w:color="auto" w:fill="FFFFFF"/>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lastRenderedPageBreak/>
        <w:t xml:space="preserve">3.5. Виконавець інформує Замовника про закінчення технічного обслуговування та/або ремонту ТЗ шляхом направлення відповідного листа (повідомлення) засобами електронної пошти на електронну адресу Замовника вказану в Договорі або за допомогою месенджерів  </w:t>
      </w:r>
      <w:r w:rsidRPr="00AB12CF">
        <w:rPr>
          <w:rFonts w:ascii="Times New Roman" w:eastAsia="Times New Roman" w:hAnsi="Times New Roman" w:cs="Times New Roman"/>
          <w:lang w:val="en-US" w:eastAsia="ru-RU"/>
        </w:rPr>
        <w:t>Viber</w:t>
      </w:r>
      <w:r w:rsidRPr="00AB12CF">
        <w:rPr>
          <w:rFonts w:ascii="Times New Roman" w:eastAsia="Times New Roman" w:hAnsi="Times New Roman" w:cs="Times New Roman"/>
          <w:lang w:eastAsia="ru-RU"/>
        </w:rPr>
        <w:t>/</w:t>
      </w:r>
      <w:r w:rsidRPr="00AB12CF">
        <w:rPr>
          <w:rFonts w:ascii="Times New Roman" w:eastAsia="Times New Roman" w:hAnsi="Times New Roman" w:cs="Times New Roman"/>
          <w:lang w:val="en-US" w:eastAsia="ru-RU"/>
        </w:rPr>
        <w:t>Telegram</w:t>
      </w:r>
      <w:r w:rsidRPr="00AB12CF">
        <w:rPr>
          <w:rFonts w:ascii="Times New Roman" w:eastAsia="Times New Roman" w:hAnsi="Times New Roman" w:cs="Times New Roman"/>
          <w:lang w:eastAsia="ru-RU"/>
        </w:rPr>
        <w:t>.</w:t>
      </w:r>
    </w:p>
    <w:p w14:paraId="61A5CA46"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xml:space="preserve">3.6. Повернення ТЗ (його складових частин) Замовнику відбувається при обов’язковій наявності Довіреності та паспорту довіреної особи, або іншого документа, що посвідчує особу.  </w:t>
      </w:r>
    </w:p>
    <w:p w14:paraId="304DDA8A" w14:textId="77777777" w:rsidR="00AB12CF" w:rsidRPr="00AB12CF" w:rsidRDefault="00AB12CF" w:rsidP="00AB12CF">
      <w:pPr>
        <w:shd w:val="clear" w:color="auto" w:fill="FFFFFF"/>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3.7. Деталі, що були замінені, повертаються Замовнику в момент повернення ТЗ Замовнику після проведення ремонтних робіт. Підтвердженням повернення Виконавцем зазначених деталей є підписаний Сторонами Акт виконаних робіт.</w:t>
      </w:r>
    </w:p>
    <w:p w14:paraId="35C5A452"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p>
    <w:p w14:paraId="7A3D9C80" w14:textId="77777777" w:rsidR="00AB12CF" w:rsidRPr="00AB12CF" w:rsidRDefault="00AB12CF" w:rsidP="00AB12CF">
      <w:pPr>
        <w:spacing w:after="0" w:line="240" w:lineRule="auto"/>
        <w:ind w:right="141" w:firstLine="284"/>
        <w:jc w:val="center"/>
        <w:rPr>
          <w:rFonts w:ascii="Times New Roman" w:eastAsia="Times New Roman" w:hAnsi="Times New Roman" w:cs="Times New Roman"/>
          <w:b/>
          <w:lang w:eastAsia="ru-RU"/>
        </w:rPr>
      </w:pPr>
      <w:r w:rsidRPr="00AB12CF">
        <w:rPr>
          <w:rFonts w:ascii="Times New Roman" w:eastAsia="Times New Roman" w:hAnsi="Times New Roman" w:cs="Times New Roman"/>
          <w:b/>
          <w:lang w:eastAsia="ru-RU"/>
        </w:rPr>
        <w:t>4. СУМА ДОГОВОРУ ТА ПОРЯДОК РОЗРАХУНКІВ</w:t>
      </w:r>
    </w:p>
    <w:p w14:paraId="28A9DBFA" w14:textId="15C91CF4" w:rsidR="00AB12CF" w:rsidRPr="00AB12CF" w:rsidRDefault="00AB12CF" w:rsidP="00AB12CF">
      <w:pPr>
        <w:spacing w:after="0" w:line="240" w:lineRule="auto"/>
        <w:ind w:right="141" w:firstLine="284"/>
        <w:jc w:val="both"/>
        <w:rPr>
          <w:rFonts w:ascii="Times New Roman" w:eastAsia="Times New Roman" w:hAnsi="Times New Roman" w:cs="Times New Roman"/>
          <w:b/>
          <w:lang w:eastAsia="ru-RU"/>
        </w:rPr>
      </w:pPr>
      <w:r w:rsidRPr="00AB12CF">
        <w:rPr>
          <w:rFonts w:ascii="Times New Roman" w:eastAsia="Times New Roman" w:hAnsi="Times New Roman" w:cs="Times New Roman"/>
          <w:lang w:eastAsia="ru-RU"/>
        </w:rPr>
        <w:t xml:space="preserve">4.1.  Сума цього Договору за виконані роботи та запчастини згідно умов цього Договору становить суму вартості послуг та використаних запасних частин Виконавця, зазначену в усіх Актах виконаних робіт, але в будь-якому випадку не може перевищувати </w:t>
      </w:r>
      <w:r w:rsidR="00E641CC">
        <w:rPr>
          <w:rFonts w:ascii="Times New Roman" w:eastAsia="Times New Roman" w:hAnsi="Times New Roman" w:cs="Times New Roman"/>
          <w:b/>
          <w:lang w:val="ru-RU" w:eastAsia="ru-RU"/>
        </w:rPr>
        <w:t>_____________________</w:t>
      </w:r>
      <w:r w:rsidRPr="00AB12CF">
        <w:rPr>
          <w:rFonts w:ascii="Times New Roman" w:eastAsia="Times New Roman" w:hAnsi="Times New Roman" w:cs="Times New Roman"/>
          <w:b/>
          <w:lang w:eastAsia="ru-RU"/>
        </w:rPr>
        <w:t xml:space="preserve"> грн. з урахуванням </w:t>
      </w:r>
      <w:r w:rsidR="00E641CC">
        <w:rPr>
          <w:rFonts w:ascii="Times New Roman" w:eastAsia="Times New Roman" w:hAnsi="Times New Roman" w:cs="Times New Roman"/>
          <w:b/>
          <w:lang w:eastAsia="ru-RU"/>
        </w:rPr>
        <w:t>всіх обов’язкових податків і зборів</w:t>
      </w:r>
      <w:r w:rsidRPr="00AB12CF">
        <w:rPr>
          <w:rFonts w:ascii="Times New Roman" w:eastAsia="Times New Roman" w:hAnsi="Times New Roman" w:cs="Times New Roman"/>
          <w:b/>
          <w:lang w:eastAsia="ru-RU"/>
        </w:rPr>
        <w:t xml:space="preserve">. </w:t>
      </w:r>
    </w:p>
    <w:p w14:paraId="1768DADE" w14:textId="5CE33738" w:rsidR="00AB12CF" w:rsidRPr="00AB12CF" w:rsidRDefault="00AB12CF" w:rsidP="00AB12CF">
      <w:pPr>
        <w:spacing w:after="0" w:line="240" w:lineRule="auto"/>
        <w:ind w:right="141" w:firstLine="284"/>
        <w:jc w:val="both"/>
        <w:rPr>
          <w:rFonts w:ascii="Times New Roman" w:eastAsia="Times New Roman" w:hAnsi="Times New Roman" w:cs="Times New Roman"/>
          <w:bCs/>
          <w:lang w:eastAsia="ru-RU"/>
        </w:rPr>
      </w:pPr>
      <w:r w:rsidRPr="00AB12CF">
        <w:rPr>
          <w:rFonts w:ascii="Times New Roman" w:eastAsia="Times New Roman" w:hAnsi="Times New Roman" w:cs="Times New Roman"/>
          <w:bCs/>
          <w:lang w:eastAsia="ru-RU"/>
        </w:rPr>
        <w:t>4.1.1. Вартість робіт (послуг), визначених в Специфікації  (Додаток №1 до Договору) діє протягом дії договору, а вартість ремонтних робіт</w:t>
      </w:r>
      <w:r w:rsidR="00E641CC">
        <w:rPr>
          <w:rFonts w:ascii="Times New Roman" w:eastAsia="Times New Roman" w:hAnsi="Times New Roman" w:cs="Times New Roman"/>
          <w:bCs/>
          <w:lang w:eastAsia="ru-RU"/>
        </w:rPr>
        <w:t>, яких потребує ТЗ Замовника</w:t>
      </w:r>
      <w:r w:rsidR="00F6704F">
        <w:rPr>
          <w:rFonts w:ascii="Times New Roman" w:eastAsia="Times New Roman" w:hAnsi="Times New Roman" w:cs="Times New Roman"/>
          <w:bCs/>
          <w:lang w:eastAsia="ru-RU"/>
        </w:rPr>
        <w:t xml:space="preserve"> протягом строку дії Договору</w:t>
      </w:r>
      <w:r w:rsidR="00E641CC">
        <w:rPr>
          <w:rFonts w:ascii="Times New Roman" w:eastAsia="Times New Roman" w:hAnsi="Times New Roman" w:cs="Times New Roman"/>
          <w:bCs/>
          <w:lang w:eastAsia="ru-RU"/>
        </w:rPr>
        <w:t xml:space="preserve">, </w:t>
      </w:r>
      <w:r w:rsidRPr="00AB12CF">
        <w:rPr>
          <w:rFonts w:ascii="Times New Roman" w:eastAsia="Times New Roman" w:hAnsi="Times New Roman" w:cs="Times New Roman"/>
          <w:bCs/>
          <w:lang w:eastAsia="ru-RU"/>
        </w:rPr>
        <w:t xml:space="preserve"> визначається в кожному конкретному випадку у погодженій та підписаній  Сторонами Робочій заявці.  </w:t>
      </w:r>
    </w:p>
    <w:p w14:paraId="2CA13058" w14:textId="77777777" w:rsidR="00AB12CF" w:rsidRPr="00AB12CF" w:rsidRDefault="00AB12CF" w:rsidP="00AB12CF">
      <w:pPr>
        <w:spacing w:after="0" w:line="240" w:lineRule="auto"/>
        <w:ind w:right="141" w:firstLine="284"/>
        <w:jc w:val="both"/>
        <w:rPr>
          <w:rFonts w:ascii="Times New Roman" w:eastAsia="Times New Roman" w:hAnsi="Times New Roman" w:cs="Times New Roman"/>
          <w:bCs/>
          <w:lang w:eastAsia="ru-RU"/>
        </w:rPr>
      </w:pPr>
      <w:r w:rsidRPr="00AB12CF">
        <w:rPr>
          <w:rFonts w:ascii="Times New Roman" w:eastAsia="Times New Roman" w:hAnsi="Times New Roman" w:cs="Times New Roman"/>
          <w:bCs/>
          <w:lang w:eastAsia="ru-RU"/>
        </w:rPr>
        <w:t>4.1.2.</w:t>
      </w:r>
      <w:r w:rsidRPr="00AB12CF">
        <w:rPr>
          <w:rFonts w:ascii="Times New Roman" w:eastAsia="Times New Roman" w:hAnsi="Times New Roman" w:cs="Times New Roman"/>
          <w:bCs/>
          <w:lang w:val="ru-RU" w:eastAsia="ru-RU"/>
        </w:rPr>
        <w:t xml:space="preserve"> </w:t>
      </w:r>
      <w:r w:rsidRPr="00AB12CF">
        <w:rPr>
          <w:rFonts w:ascii="Times New Roman" w:eastAsia="Times New Roman" w:hAnsi="Times New Roman" w:cs="Times New Roman"/>
          <w:bCs/>
          <w:lang w:eastAsia="ru-RU"/>
        </w:rPr>
        <w:t>Сторони погодили, що у разі коливання ціни роботи (послуги), визначених в Специфікації, більше ніж на 10 % Виконавець повідомляє про таке коливання Замовника.</w:t>
      </w:r>
    </w:p>
    <w:p w14:paraId="3EC87490" w14:textId="77777777" w:rsidR="00AB12CF" w:rsidRPr="00AB12CF" w:rsidRDefault="00AB12CF" w:rsidP="00AB12CF">
      <w:pPr>
        <w:spacing w:after="0" w:line="240" w:lineRule="auto"/>
        <w:ind w:right="141" w:firstLine="284"/>
        <w:jc w:val="both"/>
        <w:rPr>
          <w:rFonts w:ascii="Times New Roman" w:eastAsia="Times New Roman" w:hAnsi="Times New Roman" w:cs="Times New Roman"/>
          <w:bCs/>
          <w:lang w:eastAsia="ru-RU"/>
        </w:rPr>
      </w:pPr>
      <w:r w:rsidRPr="00AB12CF">
        <w:rPr>
          <w:rFonts w:ascii="Times New Roman" w:eastAsia="Times New Roman" w:hAnsi="Times New Roman" w:cs="Times New Roman"/>
          <w:bCs/>
          <w:lang w:eastAsia="ru-RU"/>
        </w:rPr>
        <w:t>Відповідне коливання ціни підтверджується документами, виданими компетентними органами, до повноважень яких відноситься надання підтвердження коливання цін на відповідні послуги. В такому випадку Сторони укладають відповідну додаткову угоду, при цьому загальна сума договору не підлягає збільшенню. Коливання курсу валют не впливає на ціну, зазначену в Специфікації.</w:t>
      </w:r>
    </w:p>
    <w:p w14:paraId="2B2C94ED" w14:textId="77777777" w:rsidR="00AB12CF" w:rsidRPr="00AB12CF" w:rsidRDefault="00AB12CF" w:rsidP="00AB12CF">
      <w:pPr>
        <w:spacing w:after="0" w:line="240" w:lineRule="auto"/>
        <w:ind w:right="141"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4.2. Розрахунки здійснюються Замовником в безготівковій формі на поточний рахунок Виконавця в національній валюті України (гривні) на підставі Акту виконаних робіт та відповідного рахунку-фактури.</w:t>
      </w:r>
    </w:p>
    <w:p w14:paraId="685A0F0D" w14:textId="0E3E2462" w:rsidR="00AB12CF" w:rsidRPr="00AB12CF" w:rsidRDefault="00AB12CF" w:rsidP="00AB12CF">
      <w:pPr>
        <w:spacing w:after="0" w:line="240" w:lineRule="auto"/>
        <w:ind w:right="141"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xml:space="preserve">4.2.1. Розрахунки за кожен відремонтований транспортний засіб, або агрегат </w:t>
      </w:r>
      <w:r w:rsidR="00E641CC">
        <w:rPr>
          <w:rFonts w:ascii="Times New Roman" w:eastAsia="Times New Roman" w:hAnsi="Times New Roman" w:cs="Times New Roman"/>
          <w:lang w:eastAsia="ru-RU"/>
        </w:rPr>
        <w:t xml:space="preserve">ТЗ </w:t>
      </w:r>
      <w:r w:rsidRPr="00AB12CF">
        <w:rPr>
          <w:rFonts w:ascii="Times New Roman" w:eastAsia="Times New Roman" w:hAnsi="Times New Roman" w:cs="Times New Roman"/>
          <w:lang w:eastAsia="ru-RU"/>
        </w:rPr>
        <w:t xml:space="preserve">здійснюються Замовником на умовах </w:t>
      </w:r>
      <w:r w:rsidR="00E641CC" w:rsidRPr="00E641CC">
        <w:rPr>
          <w:rFonts w:ascii="Times New Roman" w:eastAsia="Times New Roman" w:hAnsi="Times New Roman" w:cs="Times New Roman"/>
          <w:b/>
          <w:bCs/>
          <w:lang w:eastAsia="ru-RU"/>
        </w:rPr>
        <w:t>100% (сто відсотків) післяплати (</w:t>
      </w:r>
      <w:r w:rsidRPr="00E641CC">
        <w:rPr>
          <w:rFonts w:ascii="Times New Roman" w:eastAsia="Times New Roman" w:hAnsi="Times New Roman" w:cs="Times New Roman"/>
          <w:b/>
          <w:bCs/>
          <w:lang w:eastAsia="ru-RU"/>
        </w:rPr>
        <w:t>відстрочення платежу</w:t>
      </w:r>
      <w:r w:rsidR="00E641CC" w:rsidRPr="00E641CC">
        <w:rPr>
          <w:rFonts w:ascii="Times New Roman" w:eastAsia="Times New Roman" w:hAnsi="Times New Roman" w:cs="Times New Roman"/>
          <w:b/>
          <w:bCs/>
          <w:lang w:eastAsia="ru-RU"/>
        </w:rPr>
        <w:t>)</w:t>
      </w:r>
      <w:r w:rsidRPr="00E641CC">
        <w:rPr>
          <w:rFonts w:ascii="Times New Roman" w:eastAsia="Times New Roman" w:hAnsi="Times New Roman" w:cs="Times New Roman"/>
          <w:b/>
          <w:bCs/>
          <w:lang w:eastAsia="ru-RU"/>
        </w:rPr>
        <w:t xml:space="preserve"> протягом </w:t>
      </w:r>
      <w:r w:rsidR="00E641CC" w:rsidRPr="00E641CC">
        <w:rPr>
          <w:rFonts w:ascii="Times New Roman" w:eastAsia="Times New Roman" w:hAnsi="Times New Roman" w:cs="Times New Roman"/>
          <w:b/>
          <w:bCs/>
          <w:lang w:eastAsia="ru-RU"/>
        </w:rPr>
        <w:t>15</w:t>
      </w:r>
      <w:r w:rsidRPr="00E641CC">
        <w:rPr>
          <w:rFonts w:ascii="Times New Roman" w:eastAsia="Times New Roman" w:hAnsi="Times New Roman" w:cs="Times New Roman"/>
          <w:b/>
          <w:bCs/>
          <w:lang w:eastAsia="ru-RU"/>
        </w:rPr>
        <w:t xml:space="preserve"> (п’</w:t>
      </w:r>
      <w:r w:rsidR="00E641CC" w:rsidRPr="00E641CC">
        <w:rPr>
          <w:rFonts w:ascii="Times New Roman" w:eastAsia="Times New Roman" w:hAnsi="Times New Roman" w:cs="Times New Roman"/>
          <w:b/>
          <w:bCs/>
          <w:lang w:eastAsia="ru-RU"/>
        </w:rPr>
        <w:t>ятнадцяти</w:t>
      </w:r>
      <w:r w:rsidRPr="00E641CC">
        <w:rPr>
          <w:rFonts w:ascii="Times New Roman" w:eastAsia="Times New Roman" w:hAnsi="Times New Roman" w:cs="Times New Roman"/>
          <w:b/>
          <w:bCs/>
          <w:lang w:eastAsia="ru-RU"/>
        </w:rPr>
        <w:t>) банківських днів</w:t>
      </w:r>
      <w:r w:rsidRPr="00AB12CF">
        <w:rPr>
          <w:rFonts w:ascii="Times New Roman" w:eastAsia="Times New Roman" w:hAnsi="Times New Roman" w:cs="Times New Roman"/>
          <w:lang w:eastAsia="ru-RU"/>
        </w:rPr>
        <w:t xml:space="preserve"> з моменту підписання Сторонами Акту виконаних робіт. </w:t>
      </w:r>
    </w:p>
    <w:p w14:paraId="62006673" w14:textId="77777777" w:rsidR="00AB12CF" w:rsidRPr="00AB12CF" w:rsidRDefault="00AB12CF" w:rsidP="00AB12CF">
      <w:pPr>
        <w:spacing w:after="0" w:line="240" w:lineRule="auto"/>
        <w:ind w:right="141"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4.3. У разі утворення заборгованості Замовника перед Виконавцем, Виконавець може прийняти рішення про продовження строків надання послуг або про відмову у наданні послуг з обов’язковим повідомленням про це Замовника шляхом направлення відповідного листа (повідомлення) засобами електронної пошти на електронну адресу Замовника вказану в Договорі.</w:t>
      </w:r>
    </w:p>
    <w:p w14:paraId="446725DD" w14:textId="77777777" w:rsidR="00AB12CF" w:rsidRPr="00AB12CF" w:rsidRDefault="00AB12CF" w:rsidP="00AB12CF">
      <w:pPr>
        <w:spacing w:after="0" w:line="240" w:lineRule="auto"/>
        <w:ind w:right="141"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4.4. Сторони встановлюють наступний порядок розподілу грошових коштів, що надійшли на банківський рахунок Виконавця:</w:t>
      </w:r>
    </w:p>
    <w:p w14:paraId="44247231" w14:textId="77777777" w:rsidR="00AB12CF" w:rsidRPr="00AB12CF" w:rsidRDefault="00AB12CF" w:rsidP="00AB12CF">
      <w:pPr>
        <w:spacing w:after="0" w:line="240" w:lineRule="auto"/>
        <w:ind w:right="141"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у першу чергу сплачується сума заборгованості за раніше надані роботи/виконані послуги (в порядку черговості за датою Актів виконаних робіт);</w:t>
      </w:r>
    </w:p>
    <w:p w14:paraId="453D92A6" w14:textId="77777777" w:rsidR="00AB12CF" w:rsidRPr="00AB12CF" w:rsidRDefault="00AB12CF" w:rsidP="00AB12CF">
      <w:pPr>
        <w:spacing w:after="0" w:line="240" w:lineRule="auto"/>
        <w:ind w:right="141"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у другу чергу оплачується вартість виконаних робіт/наданих послуг в порядку, визначеному п.4.2.1. даного Договору;</w:t>
      </w:r>
    </w:p>
    <w:p w14:paraId="662FC3C4" w14:textId="77777777" w:rsidR="00AB12CF" w:rsidRPr="00AB12CF" w:rsidRDefault="00AB12CF" w:rsidP="00AB12CF">
      <w:pPr>
        <w:spacing w:after="0" w:line="240" w:lineRule="auto"/>
        <w:ind w:right="141"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xml:space="preserve">- у третю чергу сплачується нарахована пеня та інші штрафні санкції, передбачені за прострочення оплати за цим Договором. </w:t>
      </w:r>
    </w:p>
    <w:p w14:paraId="517631C2" w14:textId="77777777" w:rsidR="00AB12CF" w:rsidRPr="00AB12CF" w:rsidRDefault="00AB12CF" w:rsidP="00AB12CF">
      <w:pPr>
        <w:spacing w:after="0" w:line="240" w:lineRule="auto"/>
        <w:ind w:right="141"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При цьому, розподіл коштів Виконавцем здійснюється незалежно від призначень платежів, вказаних Замовником в своїх платіжних дорученнях.</w:t>
      </w:r>
    </w:p>
    <w:p w14:paraId="3E5FCD79" w14:textId="77777777" w:rsidR="00AB12CF" w:rsidRPr="00AB12CF" w:rsidRDefault="00AB12CF" w:rsidP="00AB12CF">
      <w:pPr>
        <w:spacing w:after="0" w:line="240" w:lineRule="auto"/>
        <w:ind w:right="141" w:firstLine="284"/>
        <w:jc w:val="both"/>
        <w:rPr>
          <w:rFonts w:ascii="Times New Roman" w:eastAsia="Times New Roman" w:hAnsi="Times New Roman" w:cs="Times New Roman"/>
          <w:lang w:eastAsia="ru-RU"/>
        </w:rPr>
      </w:pPr>
    </w:p>
    <w:p w14:paraId="7C5A674E" w14:textId="77777777" w:rsidR="00AB12CF" w:rsidRPr="00AB12CF" w:rsidRDefault="00AB12CF" w:rsidP="00AB12CF">
      <w:pPr>
        <w:spacing w:after="0" w:line="240" w:lineRule="auto"/>
        <w:ind w:firstLine="284"/>
        <w:jc w:val="center"/>
        <w:rPr>
          <w:rFonts w:ascii="Times New Roman" w:eastAsia="Times New Roman" w:hAnsi="Times New Roman" w:cs="Times New Roman"/>
          <w:b/>
          <w:lang w:eastAsia="ru-RU"/>
        </w:rPr>
      </w:pPr>
      <w:r w:rsidRPr="00AB12CF">
        <w:rPr>
          <w:rFonts w:ascii="Times New Roman" w:eastAsia="Times New Roman" w:hAnsi="Times New Roman" w:cs="Times New Roman"/>
          <w:b/>
          <w:lang w:eastAsia="ru-RU"/>
        </w:rPr>
        <w:t>5. ГАРАНТІЇ</w:t>
      </w:r>
    </w:p>
    <w:p w14:paraId="333A1F10"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xml:space="preserve">5.1. Виконавець надає гарантію на виконані ремонтні роботи з урахуванням положень Розділу VIII «Правил надання послуг з технічного обслуговування і ремонту колісних транспортних засобів», затверджених наказом Міністерства інфраструктури України від 28.11.2014 року № 615, з дня підписання Акту виконаних робіт та за умови належної експлуатації ТЗ, а також при своєчасному технічному обслуговуванню згідно карти технічного обслуговування. </w:t>
      </w:r>
    </w:p>
    <w:p w14:paraId="57C668E0"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5.2. На надані та встановлені Виконавцем запасні частини, деталі та/або вузли під час виконання ремонтних робіт, Виконавець дає гарантію у відповідності до гарантій заводу-виробника.</w:t>
      </w:r>
    </w:p>
    <w:p w14:paraId="71B23ED3"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5.3. Виконавець гарантує відповідність технічного стану ТЗ встановленим вимогам у межах проведеного ним технічного обслуговування і ремонту ТЗ.</w:t>
      </w:r>
    </w:p>
    <w:p w14:paraId="5E21229B"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5.4. Якщо Замовник відмовляється від ініційованих Виконавцем робіт, які є необхідними для приведення у задовільний технічний стан ТЗ та його складових частин, що негативно впливають на ресурс відремонтованих і (чи) тих, що обслуговувалися,</w:t>
      </w:r>
      <w:r w:rsidRPr="00AB12CF" w:rsidDel="00111D6C">
        <w:rPr>
          <w:rFonts w:ascii="Times New Roman" w:eastAsia="Times New Roman" w:hAnsi="Times New Roman" w:cs="Times New Roman"/>
          <w:lang w:eastAsia="ru-RU"/>
        </w:rPr>
        <w:t xml:space="preserve"> </w:t>
      </w:r>
      <w:r w:rsidRPr="00AB12CF">
        <w:rPr>
          <w:rFonts w:ascii="Times New Roman" w:eastAsia="Times New Roman" w:hAnsi="Times New Roman" w:cs="Times New Roman"/>
          <w:lang w:eastAsia="ru-RU"/>
        </w:rPr>
        <w:t xml:space="preserve">Виконавець не бере гарантійних зобов'язань на відремонтовані ним запасні частини, або складові ТЗ. </w:t>
      </w:r>
    </w:p>
    <w:p w14:paraId="38397B30"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xml:space="preserve">5.5. Гарантійний термін Виконавця діє лише у випадку, якщо Замовником пред’явлено документ, що засвідчує оплату останнім вартості послуг з технічного обслуговування і (чи) ремонту, а також копію Акту </w:t>
      </w:r>
      <w:r w:rsidRPr="00AB12CF">
        <w:rPr>
          <w:rFonts w:ascii="Times New Roman" w:eastAsia="Times New Roman" w:hAnsi="Times New Roman" w:cs="Times New Roman"/>
          <w:lang w:eastAsia="ru-RU"/>
        </w:rPr>
        <w:lastRenderedPageBreak/>
        <w:t>виконаних робіт, в якому є запис, що містить показання лічильника пробігу на одометрі (тахографі) ТЗ, дату надання послуг, підпис відповідальної особи Виконавця, скріплений відповідною печаткою (штампом) у разі якщо:</w:t>
      </w:r>
    </w:p>
    <w:p w14:paraId="1037A2FA"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xml:space="preserve">- ТЗ та його складові, на які поширюється гарантійний термін, було без зволікань і затримки доставлено за рахунок та на ризик Замовника на територію Виконавця, або на територію іншого уповноваженого ним сервісного центру; </w:t>
      </w:r>
    </w:p>
    <w:p w14:paraId="41740FAF"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ТЗ або відремонтований окремо агрегат, вузол, деталь, запчастини, на які поширюється гарантія, використовувалися та обслуговувались Замовником у відповідності до інструкції заводу-виробника та рекомендацій Виконавця;</w:t>
      </w:r>
    </w:p>
    <w:p w14:paraId="1C8A95A0"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дефектний виріб був наданий Виконавцю, або уповноваженому ним сервісному центру для проведення експертизи та детального вивчення.</w:t>
      </w:r>
    </w:p>
    <w:p w14:paraId="0B9AE7EE"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5.6. Гарантія не поширюється:</w:t>
      </w:r>
    </w:p>
    <w:p w14:paraId="50C04FE8"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на дефекти, які сталися внаслідок дорожньо-транспортної пригоди, випадкових або стихійних лих, використання Замовником неякісних палив та мастил, хибного або недбалого поводження та експлуатації відремонтованого Виконавцем ТЗ, або відремонтованого окремо агрегату, вузла, деталі, запчастин не за цільовим призначенням, перевантаження понад граничні норми навантаження, які рекомендовані заводом-виробником, невірним або незадовільним доглядом (обслуговуванням) за ТЗ, агрегату, вузлу, деталі, запчастин, включаючи незадовільну обробку, бруд або будь-які інші обставини будь-якої сили, які не можуть контролюватися Виконавцем;</w:t>
      </w:r>
    </w:p>
    <w:p w14:paraId="7CC644D4"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на випадки нормального виробничого зносу: гальмівних накладок/колодок; дисків зчеплення, пасів приводу, щіток скло очищувачів, шин, лампочок, а також на фільтри, рідини, мастила та встановленого понаднормативного пробігу ТЗ, агрегату, вузлу та інших запчастин;</w:t>
      </w:r>
    </w:p>
    <w:p w14:paraId="5D4B7924"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на агрегати, матеріали та запасні частини, при неправильній експлуатації ТЗ, у тому числі невиконанні стандартних вимог по його технічному обслуговуванню, а також недотриманні наданих Виконавцем рекомендацій, які пов'язані з ремонтом та технічним обслуговуванням;</w:t>
      </w:r>
    </w:p>
    <w:p w14:paraId="33734B4C"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на запасні частини, деталі та/або вузли ТЗ, які були надані Замовником.</w:t>
      </w:r>
    </w:p>
    <w:p w14:paraId="691C67B1"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5.7. Гарантія, надана Виконавцем, припиняється у випадку:</w:t>
      </w:r>
    </w:p>
    <w:p w14:paraId="01C2DD47"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внесення Замовником змін, або втручання у конструкцію відремонтованого ТЗ, агрегату, зміни вузлів та запчастин;</w:t>
      </w:r>
    </w:p>
    <w:p w14:paraId="2BAF9674"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пошкодження пломб на відремонтованому виробі Виконавця або заводу-виробника;</w:t>
      </w:r>
    </w:p>
    <w:p w14:paraId="0A2BB9B0"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встановлення Замовником на ТЗ, вузол, агрегат неякісних деталей.</w:t>
      </w:r>
    </w:p>
    <w:p w14:paraId="4A7F3B60"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перевищено межу встановленого кілометражного пробігу.</w:t>
      </w:r>
    </w:p>
    <w:p w14:paraId="0E15B2B0"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5.8. Деталі, які відремонтовані або замінені Виконавцем під час виконання гарантійного обслуговування, ні в якій мірі не подовжують первісний гарантійний строк дії на раніше замінені або відремонтовані складові частини ТЗ.</w:t>
      </w:r>
    </w:p>
    <w:p w14:paraId="7174B11F"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5.9. У разі, якщо не можливо без попередніх висновків автомобільної технічної експертизи, встановити чи є даний випадок гарантійним, або якщо у Виконавця виникли сумніви, що на даний випадок поширюється гарантія, повторний ремонт виконується за рахунок Замовника. Після того як буде встановлено автомобільною технічною експертизою, що даний випадок підпадає під гарантійне обслуговування, вартість ремонту Замовнику буде відшкодована без сплати пені та неустойки (штрафних санкцій). Порядок проведення експертизи визначається Сторонами при настанні спірного випадку. У разі, якщо таку експертизу було проведено за кошти Замовника, та у разі встановлення нею, що даний випадок є гарантійним, то Виконавцем відшкодовується її вартість.</w:t>
      </w:r>
    </w:p>
    <w:p w14:paraId="24BBF264" w14:textId="77777777" w:rsidR="00AB12CF" w:rsidRPr="00AB12CF" w:rsidRDefault="00AB12CF" w:rsidP="00AB12CF">
      <w:pPr>
        <w:spacing w:after="0" w:line="240" w:lineRule="auto"/>
        <w:ind w:right="141" w:firstLine="284"/>
        <w:jc w:val="both"/>
        <w:rPr>
          <w:rFonts w:ascii="Times New Roman" w:eastAsia="Times New Roman" w:hAnsi="Times New Roman" w:cs="Times New Roman"/>
          <w:lang w:eastAsia="ru-RU"/>
        </w:rPr>
      </w:pPr>
    </w:p>
    <w:p w14:paraId="594EB12E" w14:textId="77777777" w:rsidR="00AB12CF" w:rsidRPr="00AB12CF" w:rsidRDefault="00AB12CF" w:rsidP="00AB12CF">
      <w:pPr>
        <w:spacing w:after="0" w:line="240" w:lineRule="auto"/>
        <w:ind w:right="141" w:firstLine="284"/>
        <w:jc w:val="center"/>
        <w:rPr>
          <w:rFonts w:ascii="Times New Roman" w:eastAsia="Times New Roman" w:hAnsi="Times New Roman" w:cs="Times New Roman"/>
          <w:b/>
          <w:lang w:eastAsia="ru-RU"/>
        </w:rPr>
      </w:pPr>
      <w:r w:rsidRPr="00AB12CF">
        <w:rPr>
          <w:rFonts w:ascii="Times New Roman" w:eastAsia="Times New Roman" w:hAnsi="Times New Roman" w:cs="Times New Roman"/>
          <w:b/>
          <w:lang w:eastAsia="ru-RU"/>
        </w:rPr>
        <w:t>6. ПРАВА ТА ОБОВ’ЯЗКИ СТОРІН</w:t>
      </w:r>
    </w:p>
    <w:p w14:paraId="3AF01D29"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xml:space="preserve">6.1. Відповідно до цього договору </w:t>
      </w:r>
      <w:r w:rsidRPr="00AB12CF">
        <w:rPr>
          <w:rFonts w:ascii="Times New Roman" w:eastAsia="Times New Roman" w:hAnsi="Times New Roman" w:cs="Times New Roman"/>
          <w:b/>
          <w:lang w:eastAsia="ru-RU"/>
        </w:rPr>
        <w:t>Виконавець зобов’язаний</w:t>
      </w:r>
      <w:r w:rsidRPr="00AB12CF">
        <w:rPr>
          <w:rFonts w:ascii="Times New Roman" w:eastAsia="Times New Roman" w:hAnsi="Times New Roman" w:cs="Times New Roman"/>
          <w:lang w:eastAsia="ru-RU"/>
        </w:rPr>
        <w:t>:</w:t>
      </w:r>
    </w:p>
    <w:p w14:paraId="289B7381" w14:textId="77777777" w:rsidR="00AB12CF" w:rsidRPr="00AB12CF" w:rsidRDefault="00AB12CF" w:rsidP="00AB12CF">
      <w:pPr>
        <w:tabs>
          <w:tab w:val="left" w:pos="993"/>
        </w:tabs>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6.1.1. Своєчасно та якісно виконувати роботи, які є предметом цього договору.</w:t>
      </w:r>
    </w:p>
    <w:p w14:paraId="6EAAEBE2" w14:textId="77777777" w:rsidR="00AB12CF" w:rsidRPr="00AB12CF" w:rsidRDefault="00AB12CF" w:rsidP="00AB12CF">
      <w:pPr>
        <w:tabs>
          <w:tab w:val="left" w:pos="993"/>
        </w:tabs>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xml:space="preserve">6.1.2. Використовувати в процесі надання послуг матеріали належної якості. </w:t>
      </w:r>
    </w:p>
    <w:p w14:paraId="2E283D01" w14:textId="77777777" w:rsidR="00AB12CF" w:rsidRPr="00AB12CF" w:rsidRDefault="00AB12CF" w:rsidP="00AB12CF">
      <w:pPr>
        <w:tabs>
          <w:tab w:val="left" w:pos="993"/>
        </w:tabs>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6.1.3. Надавати можливість Замовнику (уповноваженій ним особі) особисто візуально контролювати виконання робіт за договором за умов додержання вимог безпеки з охорони праці, передбачених законодавством.</w:t>
      </w:r>
    </w:p>
    <w:p w14:paraId="58B92B99" w14:textId="77777777" w:rsidR="00AB12CF" w:rsidRPr="00AB12CF" w:rsidRDefault="00AB12CF" w:rsidP="00AB12CF">
      <w:pPr>
        <w:tabs>
          <w:tab w:val="left" w:pos="993"/>
        </w:tabs>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6.1.4. При звернені Замовника на станцію технічного обслуговування для проведення технічного обслуговування та/або ремонту ТЗ скласти Попередній рахунок на підставі Робочої заявки, наданої Замовником.</w:t>
      </w:r>
    </w:p>
    <w:p w14:paraId="52CA7D6C" w14:textId="77777777" w:rsidR="00AB12CF" w:rsidRPr="00AB12CF" w:rsidRDefault="00AB12CF" w:rsidP="00AB12CF">
      <w:pPr>
        <w:widowControl w:val="0"/>
        <w:tabs>
          <w:tab w:val="left" w:pos="426"/>
        </w:tabs>
        <w:spacing w:after="0" w:line="240" w:lineRule="auto"/>
        <w:ind w:right="141"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6.1.5. У разі надання Замовником матеріалів та запасних частин, які не придатні для їх використання, попередити Замовника про всі можливі наслідки подальшої їх експлуатації.</w:t>
      </w:r>
    </w:p>
    <w:p w14:paraId="3D3A8734" w14:textId="77777777" w:rsidR="00AB12CF" w:rsidRPr="00AB12CF" w:rsidRDefault="00AB12CF" w:rsidP="00AB12CF">
      <w:pPr>
        <w:tabs>
          <w:tab w:val="left" w:pos="993"/>
        </w:tabs>
        <w:spacing w:after="0" w:line="240" w:lineRule="auto"/>
        <w:ind w:right="141"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6.1.6. Надавати Замовнику на підпис Акт виконаних робіт, які фактично були виконані, згідно порядку виконання робіт зазначеному у розділі 2 цього Договору.</w:t>
      </w:r>
    </w:p>
    <w:p w14:paraId="0961B01C" w14:textId="77777777" w:rsidR="00AB12CF" w:rsidRPr="00AB12CF" w:rsidRDefault="00AB12CF" w:rsidP="00AB12CF">
      <w:pPr>
        <w:tabs>
          <w:tab w:val="left" w:pos="993"/>
        </w:tabs>
        <w:spacing w:after="0" w:line="240" w:lineRule="auto"/>
        <w:ind w:right="141"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6.1.7. Передати Замовнику транспортний засіб після проведення всіх узгоджених ремонтних робіт та/або робіт з технічного обслуговування транспортного засобу.</w:t>
      </w:r>
    </w:p>
    <w:p w14:paraId="03ADC9F6" w14:textId="77777777" w:rsidR="00AB12CF" w:rsidRPr="00AB12CF" w:rsidRDefault="00AB12CF" w:rsidP="00AB12CF">
      <w:pPr>
        <w:tabs>
          <w:tab w:val="left" w:pos="993"/>
        </w:tabs>
        <w:spacing w:after="0" w:line="240" w:lineRule="auto"/>
        <w:ind w:right="141"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lastRenderedPageBreak/>
        <w:t>6.1.8. У термін, передбачений чинним законодавством України, усунути за свій рахунок недоліки в наданих Послугах, брак та недоробки, виявлені Замовником у процесі контролювання якості виконаних Виконавцем робіт згідно даного Договору.</w:t>
      </w:r>
    </w:p>
    <w:p w14:paraId="3D29A727" w14:textId="77777777" w:rsidR="00AB12CF" w:rsidRPr="00AB12CF" w:rsidRDefault="00AB12CF" w:rsidP="00AB12CF">
      <w:pPr>
        <w:tabs>
          <w:tab w:val="left" w:pos="993"/>
        </w:tabs>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xml:space="preserve">6.2. </w:t>
      </w:r>
      <w:r w:rsidRPr="00AB12CF">
        <w:rPr>
          <w:rFonts w:ascii="Times New Roman" w:eastAsia="Times New Roman" w:hAnsi="Times New Roman" w:cs="Times New Roman"/>
          <w:b/>
          <w:lang w:eastAsia="ru-RU"/>
        </w:rPr>
        <w:t>Виконавець має право:</w:t>
      </w:r>
    </w:p>
    <w:p w14:paraId="01FE5345"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6.2.1. Відмовитися від надання послуг, якщо Замовник надає неякісні матеріали (запасні частини).</w:t>
      </w:r>
    </w:p>
    <w:p w14:paraId="14CD3837"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6.2.2. Припинити надання послуг у разі, коли Замовник своєчасно не виконав умови цього Договору.</w:t>
      </w:r>
    </w:p>
    <w:p w14:paraId="1FF247AA"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6.2.3. Відмовитися від задоволення претензії Замовника в разі недотримання ним правил експлуатації ТЗ (його складових).</w:t>
      </w:r>
    </w:p>
    <w:p w14:paraId="2CB3F949"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6.2.4. Вимагати від Замовника оплатити вартість фактично виконаних послуг, використаних матеріалів (запасних частин) Виконавця.</w:t>
      </w:r>
    </w:p>
    <w:p w14:paraId="0F6F25A9" w14:textId="77777777" w:rsidR="00AB12CF" w:rsidRPr="00AB12CF" w:rsidRDefault="00AB12CF" w:rsidP="00AB12CF">
      <w:pPr>
        <w:spacing w:after="0" w:line="240" w:lineRule="auto"/>
        <w:ind w:right="141"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xml:space="preserve">6.3. Відповідно до цього договору </w:t>
      </w:r>
      <w:r w:rsidRPr="00AB12CF">
        <w:rPr>
          <w:rFonts w:ascii="Times New Roman" w:eastAsia="Times New Roman" w:hAnsi="Times New Roman" w:cs="Times New Roman"/>
          <w:b/>
          <w:lang w:eastAsia="ru-RU"/>
        </w:rPr>
        <w:t>Замовник зобов’язаний</w:t>
      </w:r>
      <w:r w:rsidRPr="00AB12CF">
        <w:rPr>
          <w:rFonts w:ascii="Times New Roman" w:eastAsia="Times New Roman" w:hAnsi="Times New Roman" w:cs="Times New Roman"/>
          <w:lang w:eastAsia="ru-RU"/>
        </w:rPr>
        <w:t>:</w:t>
      </w:r>
    </w:p>
    <w:p w14:paraId="36048A74" w14:textId="77777777" w:rsidR="00AB12CF" w:rsidRPr="00AB12CF" w:rsidRDefault="00AB12CF" w:rsidP="00AB12CF">
      <w:pPr>
        <w:spacing w:after="0" w:line="240" w:lineRule="auto"/>
        <w:ind w:right="141"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6.3.1. Проводити оплату робіт, виконаних Виконавцем у відповідності умов цього Договору.</w:t>
      </w:r>
    </w:p>
    <w:p w14:paraId="6740579C" w14:textId="77777777" w:rsidR="00AB12CF" w:rsidRPr="00AB12CF" w:rsidRDefault="00AB12CF" w:rsidP="00AB12CF">
      <w:pPr>
        <w:spacing w:after="0" w:line="240" w:lineRule="auto"/>
        <w:ind w:right="141"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xml:space="preserve">6.3.2. Замовник зобов’язаний прийняти виконані Виконавцем роботи, підписати Акт виконаних робіт, або надати вмотивовану письмову відмову від підписання такого акту відповідно до умов цього Договору. </w:t>
      </w:r>
    </w:p>
    <w:p w14:paraId="2A6DE2DA" w14:textId="77777777" w:rsidR="00AB12CF" w:rsidRPr="00AB12CF" w:rsidRDefault="00AB12CF" w:rsidP="00AB12CF">
      <w:pPr>
        <w:spacing w:after="0" w:line="240" w:lineRule="auto"/>
        <w:ind w:right="141"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6.3.3. У випадку виявлення Замовником матеріалів неналежної якості, Замовник зобов’язаний негайно повідомити про це Виконавця.</w:t>
      </w:r>
    </w:p>
    <w:p w14:paraId="54A47D3E" w14:textId="77777777" w:rsidR="00AB12CF" w:rsidRPr="00AB12CF" w:rsidRDefault="00AB12CF" w:rsidP="00AB12CF">
      <w:pPr>
        <w:spacing w:after="0" w:line="240" w:lineRule="auto"/>
        <w:ind w:right="141"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6.3.4. Надати особі, що від імені Замовника отримує транспортний засіб, належним чином оформлену Довіреність.</w:t>
      </w:r>
    </w:p>
    <w:p w14:paraId="45658844" w14:textId="77777777" w:rsidR="00AB12CF" w:rsidRPr="00AB12CF" w:rsidRDefault="00AB12CF" w:rsidP="00AB12CF">
      <w:pPr>
        <w:spacing w:after="0" w:line="240" w:lineRule="auto"/>
        <w:ind w:right="141"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6.3.5. Погоджувати або відмовляти у проведенні робіт шляхом направлення відповідного листа електронною поштою.</w:t>
      </w:r>
    </w:p>
    <w:p w14:paraId="63298340" w14:textId="77777777" w:rsidR="00AB12CF" w:rsidRPr="00AB12CF" w:rsidRDefault="00AB12CF" w:rsidP="00AB12CF">
      <w:pPr>
        <w:spacing w:after="0" w:line="240" w:lineRule="auto"/>
        <w:ind w:right="141"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6.3.6.Протягом 2 (двох) робочих днів, які рахуються  з дня, наступного за днем отримання повідомлення від Виконавця про закінчення робіт, забрати транспортний засіб.</w:t>
      </w:r>
    </w:p>
    <w:p w14:paraId="4A9D1354" w14:textId="77777777" w:rsidR="00AB12CF" w:rsidRPr="00AB12CF" w:rsidRDefault="00AB12CF" w:rsidP="00AB12CF">
      <w:pPr>
        <w:spacing w:after="0" w:line="240" w:lineRule="auto"/>
        <w:ind w:right="141"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6.3.7. Якщо Замовник, порушуючи умови Договору (без поважних причин) не з’являється для отримання транспортного засобу від Виконавця протягом строку встановленого пунктом 6.3.6. цього Договору, він зобов’язаний оплатити витрати Виконавця по зберіганню транспортного засобу, починаючи з наступного дня за закінченням відведеного для отримання транспортного засобу строку, виходячи з розрахунку 100 (сто) грн. з урахуванням ПДВ за кожен календарний день прострочення.</w:t>
      </w:r>
    </w:p>
    <w:p w14:paraId="06FB58A2" w14:textId="77777777" w:rsidR="00AB12CF" w:rsidRPr="00AB12CF" w:rsidRDefault="00AB12CF" w:rsidP="00AB12CF">
      <w:pPr>
        <w:spacing w:after="0" w:line="240" w:lineRule="auto"/>
        <w:ind w:right="141" w:firstLine="284"/>
        <w:jc w:val="both"/>
        <w:rPr>
          <w:rFonts w:ascii="Times New Roman" w:eastAsia="Times New Roman" w:hAnsi="Times New Roman" w:cs="Times New Roman"/>
          <w:b/>
          <w:lang w:eastAsia="ru-RU"/>
        </w:rPr>
      </w:pPr>
      <w:r w:rsidRPr="00AB12CF">
        <w:rPr>
          <w:rFonts w:ascii="Times New Roman" w:eastAsia="Times New Roman" w:hAnsi="Times New Roman" w:cs="Times New Roman"/>
          <w:lang w:eastAsia="ru-RU"/>
        </w:rPr>
        <w:t xml:space="preserve">6.4. </w:t>
      </w:r>
      <w:r w:rsidRPr="00AB12CF">
        <w:rPr>
          <w:rFonts w:ascii="Times New Roman" w:eastAsia="Times New Roman" w:hAnsi="Times New Roman" w:cs="Times New Roman"/>
          <w:b/>
          <w:lang w:eastAsia="ru-RU"/>
        </w:rPr>
        <w:t>Замовник має право:</w:t>
      </w:r>
    </w:p>
    <w:p w14:paraId="7383ED87" w14:textId="77777777" w:rsidR="00AB12CF" w:rsidRPr="00AB12CF" w:rsidRDefault="00AB12CF" w:rsidP="00AB12CF">
      <w:pPr>
        <w:spacing w:after="0" w:line="240" w:lineRule="auto"/>
        <w:ind w:right="141" w:firstLine="284"/>
        <w:jc w:val="both"/>
        <w:rPr>
          <w:rFonts w:ascii="Times New Roman" w:eastAsia="Times New Roman" w:hAnsi="Times New Roman" w:cs="Times New Roman"/>
          <w:b/>
          <w:lang w:eastAsia="ru-RU"/>
        </w:rPr>
      </w:pPr>
      <w:r w:rsidRPr="00AB12CF">
        <w:rPr>
          <w:rFonts w:ascii="Times New Roman" w:eastAsia="Times New Roman" w:hAnsi="Times New Roman" w:cs="Times New Roman"/>
          <w:lang w:eastAsia="ru-RU"/>
        </w:rPr>
        <w:t>6.4.1. Особисто (або доручити уповноваженій особі) візуально контролювати виконання робіт за договором за умов додержання вимог безпеки з охорони праці, передбачених законодавством.</w:t>
      </w:r>
    </w:p>
    <w:p w14:paraId="273C5A77" w14:textId="77777777" w:rsidR="00AB12CF" w:rsidRPr="00AB12CF" w:rsidRDefault="00AB12CF" w:rsidP="00AB12CF">
      <w:pPr>
        <w:spacing w:after="0" w:line="240" w:lineRule="auto"/>
        <w:ind w:right="141"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6.4.2. Надавати Виконавцю власні матеріали (запасні частини) для виконання замовлених послуг.</w:t>
      </w:r>
    </w:p>
    <w:p w14:paraId="51675BF9" w14:textId="77777777" w:rsidR="00AB12CF" w:rsidRPr="00AB12CF" w:rsidRDefault="00AB12CF" w:rsidP="00AB12CF">
      <w:pPr>
        <w:spacing w:after="0" w:line="240" w:lineRule="auto"/>
        <w:ind w:right="141"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6.4.3. Вимагати відшкодування збитків, заподіяних унаслідок невиконання або неналежного виконання Виконавцем цього Договору, а також на безоплатне усунення ним недоліків у період гарантійного строку.</w:t>
      </w:r>
    </w:p>
    <w:p w14:paraId="05404A02" w14:textId="77777777" w:rsidR="00AB12CF" w:rsidRPr="00AB12CF" w:rsidRDefault="00AB12CF" w:rsidP="00AB12CF">
      <w:pPr>
        <w:spacing w:after="0" w:line="240" w:lineRule="auto"/>
        <w:ind w:right="141"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6.4.4. Вимагати повернення невикористаних і замінених під час ремонту та технічного обслуговування матеріалів (запасних частин).</w:t>
      </w:r>
    </w:p>
    <w:p w14:paraId="0E63ED72" w14:textId="77777777" w:rsidR="00AB12CF" w:rsidRPr="00AB12CF" w:rsidRDefault="00AB12CF" w:rsidP="00AB12CF">
      <w:pPr>
        <w:spacing w:after="0" w:line="240" w:lineRule="auto"/>
        <w:ind w:right="141"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6.4.5. Вносити попередню оплату за запасні частини, замовлені Виконавцем при виконанні ремонтних робіт на суму 20 000 (двадцять тисяч) гривень і вище.</w:t>
      </w:r>
    </w:p>
    <w:p w14:paraId="2A98E32A" w14:textId="77777777" w:rsidR="00AB12CF" w:rsidRPr="00AB12CF" w:rsidRDefault="00AB12CF" w:rsidP="00AB12CF">
      <w:pPr>
        <w:spacing w:after="0" w:line="240" w:lineRule="auto"/>
        <w:ind w:right="141" w:firstLine="284"/>
        <w:jc w:val="both"/>
        <w:rPr>
          <w:rFonts w:ascii="Times New Roman" w:eastAsia="Times New Roman" w:hAnsi="Times New Roman" w:cs="Times New Roman"/>
          <w:lang w:eastAsia="ru-RU"/>
        </w:rPr>
      </w:pPr>
    </w:p>
    <w:p w14:paraId="464F974D" w14:textId="77777777" w:rsidR="00AB12CF" w:rsidRPr="00AB12CF" w:rsidRDefault="00AB12CF" w:rsidP="00AB12CF">
      <w:pPr>
        <w:shd w:val="clear" w:color="auto" w:fill="FFFFFF"/>
        <w:spacing w:after="0" w:line="240" w:lineRule="auto"/>
        <w:ind w:firstLine="284"/>
        <w:jc w:val="center"/>
        <w:rPr>
          <w:rFonts w:ascii="Times New Roman" w:eastAsia="Times New Roman" w:hAnsi="Times New Roman" w:cs="Times New Roman"/>
          <w:b/>
          <w:lang w:eastAsia="ru-RU"/>
        </w:rPr>
      </w:pPr>
      <w:r w:rsidRPr="00AB12CF">
        <w:rPr>
          <w:rFonts w:ascii="Times New Roman" w:eastAsia="Times New Roman" w:hAnsi="Times New Roman" w:cs="Times New Roman"/>
          <w:b/>
          <w:lang w:eastAsia="ru-RU"/>
        </w:rPr>
        <w:t>7.</w:t>
      </w:r>
      <w:r w:rsidRPr="00AB12CF">
        <w:rPr>
          <w:rFonts w:ascii="Times New Roman" w:eastAsia="Times New Roman" w:hAnsi="Times New Roman" w:cs="Times New Roman"/>
          <w:lang w:eastAsia="ru-RU"/>
        </w:rPr>
        <w:t xml:space="preserve"> </w:t>
      </w:r>
      <w:r w:rsidRPr="00AB12CF">
        <w:rPr>
          <w:rFonts w:ascii="Times New Roman" w:eastAsia="Times New Roman" w:hAnsi="Times New Roman" w:cs="Times New Roman"/>
          <w:b/>
          <w:lang w:eastAsia="ru-RU"/>
        </w:rPr>
        <w:t>ВІДПОВІДАЛЬНІСТЬ СТОРІН</w:t>
      </w:r>
    </w:p>
    <w:p w14:paraId="766C4507"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7.1. У випадку неналежного виконання або відмови від виконання умов дійсного договору винна Сторона повинна сплатити іншій пеню в розмірі 0,2% за кожен день такого неналежного виконання від вартості невиконаних робіт або неоплачених послуг.</w:t>
      </w:r>
    </w:p>
    <w:p w14:paraId="32A11880"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7.2. Не є порушенням строків надання послуг перенесення таких строків з причини відсутності на території України необхідних для ремонту запасних частин, комплектуючих, матеріалів тощо. Виконавець не несе відповідальність перед Замовником за невиконання у обумовлені строки Робочої заявки при замовленні у третьої сторони (перевезення, доставка замовлених запасних частин та/або матеріалів у транспортних компаніях) запасних частин та/або матеріалів, якщо третя сторона затримує постачання цих товарів з власної вини або з інших обставин, які не залежать від Виконавця.</w:t>
      </w:r>
    </w:p>
    <w:p w14:paraId="6935C32F"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7.3. Оскільки Замовник є неприбутковою організацією, не є порушенням Замовником строків несплати вартості послуг з причини затримки перерахування відповідної цільових коштів на рахунок Замовника.</w:t>
      </w:r>
    </w:p>
    <w:p w14:paraId="4E8DD65D"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7.4. Виконавець несе відповідальність за збереження переданого на обслуговування транспортного засобу Замовника і у випадку пошкодження транспортного засобу, що сталось з вини Виконавця, останній зобов’язаний відшкодувати Замовнику завдані збитки.</w:t>
      </w:r>
    </w:p>
    <w:p w14:paraId="32658407"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7.5. Виконавець звільняється від відповідальності за пошкодження чи втрату ТЗ Замовника, якщо таке пошкодження чи втрата сталась внаслідок дії форс-мажорних обставин.</w:t>
      </w:r>
    </w:p>
    <w:p w14:paraId="7B86DD00" w14:textId="77777777" w:rsidR="00AB12CF" w:rsidRPr="00AB12CF" w:rsidRDefault="00AB12CF" w:rsidP="00AB12CF">
      <w:pPr>
        <w:spacing w:after="0" w:line="240" w:lineRule="auto"/>
        <w:ind w:firstLine="284"/>
        <w:jc w:val="both"/>
        <w:rPr>
          <w:rFonts w:ascii="Times New Roman" w:eastAsia="Times New Roman" w:hAnsi="Times New Roman" w:cs="Times New Roman"/>
          <w:sz w:val="20"/>
          <w:szCs w:val="20"/>
          <w:lang w:eastAsia="ru-RU"/>
        </w:rPr>
      </w:pPr>
    </w:p>
    <w:p w14:paraId="7FD94EBE" w14:textId="77777777" w:rsidR="00AB12CF" w:rsidRPr="00AB12CF" w:rsidRDefault="00AB12CF" w:rsidP="00AB12CF">
      <w:pPr>
        <w:spacing w:after="0" w:line="240" w:lineRule="auto"/>
        <w:ind w:firstLine="284"/>
        <w:jc w:val="center"/>
        <w:rPr>
          <w:rFonts w:ascii="Times New Roman" w:eastAsia="Times New Roman" w:hAnsi="Times New Roman" w:cs="Times New Roman"/>
          <w:b/>
          <w:lang w:eastAsia="ru-RU"/>
        </w:rPr>
      </w:pPr>
      <w:r w:rsidRPr="00AB12CF">
        <w:rPr>
          <w:rFonts w:ascii="Times New Roman" w:eastAsia="Times New Roman" w:hAnsi="Times New Roman" w:cs="Times New Roman"/>
          <w:b/>
          <w:lang w:eastAsia="ru-RU"/>
        </w:rPr>
        <w:t>8.ФОРС МАЖОРНІ ОБСТАВИНИ</w:t>
      </w:r>
    </w:p>
    <w:p w14:paraId="4EAED811"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lastRenderedPageBreak/>
        <w:t>8.1. Форс-мажорні обставини - це надзвичайні та невідворотні обставини, що об’єктивно унеможливлюють виконання зобов’язань, передбачених умовами договору, обов’язків згідно із законодавчими та іншими нормативними актами.</w:t>
      </w:r>
    </w:p>
    <w:p w14:paraId="24A3E68F" w14:textId="77777777" w:rsidR="00AB12CF" w:rsidRPr="00AB12CF" w:rsidRDefault="00AB12CF" w:rsidP="00AB12CF">
      <w:pPr>
        <w:tabs>
          <w:tab w:val="left" w:pos="993"/>
        </w:tabs>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8.2. Сторони звільняються від відповідальності за невиконання або неналежне виконання зобов'язань за цим Договором у разі виникнення форс-мажорних обставин, якщо настання цих обставин унеможливлює виконання Договору.</w:t>
      </w:r>
    </w:p>
    <w:p w14:paraId="3ED0C262" w14:textId="77777777" w:rsidR="00AB12CF" w:rsidRPr="00AB12CF" w:rsidRDefault="00AB12CF" w:rsidP="00AB12CF">
      <w:pPr>
        <w:tabs>
          <w:tab w:val="left" w:pos="993"/>
        </w:tabs>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8.3. Строк виконання зобов’язань за цим Договором переноситься на строк дії форс-мажорних обставин.</w:t>
      </w:r>
    </w:p>
    <w:p w14:paraId="69BDF98C" w14:textId="77777777" w:rsidR="00AB12CF" w:rsidRPr="00AB12CF" w:rsidRDefault="00AB12CF" w:rsidP="00AB12CF">
      <w:pPr>
        <w:tabs>
          <w:tab w:val="left" w:pos="993"/>
        </w:tabs>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xml:space="preserve">8.4. Сторона, що не може виконувати зобов'язання за цим Договором унаслідок дії форс-мажорних обставин, повинна не пізніше ніж протягом 14 днів з моменту їх виникнення повідомити про це іншу Сторону у письмовій формі. </w:t>
      </w:r>
    </w:p>
    <w:p w14:paraId="381B68CB" w14:textId="77777777" w:rsidR="00AB12CF" w:rsidRPr="00AB12CF" w:rsidRDefault="00AB12CF" w:rsidP="00AB12CF">
      <w:pPr>
        <w:tabs>
          <w:tab w:val="left" w:pos="993"/>
        </w:tabs>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8.5. Доказом настання форс-мажорних обставин може бути Сертифікат (висновок, довідка, підтвердження) про форс-мажорні обставини (обставини непереборної сили) – документ встановленої ТПП України форми, виданий ТПП України або регіональною торгово-промисловою палатою згідно з чинним законодавством, умовами договору (контракту, угоди тощо) та затвердженим Регламентом.</w:t>
      </w:r>
    </w:p>
    <w:p w14:paraId="0E901408" w14:textId="77777777" w:rsidR="00AB12CF" w:rsidRPr="00AB12CF" w:rsidRDefault="00AB12CF" w:rsidP="00AB12CF">
      <w:pPr>
        <w:tabs>
          <w:tab w:val="left" w:pos="993"/>
        </w:tabs>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8.6. У разі коли строк дії обставин непереборної сили (форс-мажору) продовжується більше ніж 30 календарних днів, кожна із Сторін має право розірвати цей Договір в односторонньому порядку. </w:t>
      </w:r>
    </w:p>
    <w:p w14:paraId="485D3A0B" w14:textId="77777777" w:rsidR="00AB12CF" w:rsidRPr="00AB12CF" w:rsidRDefault="00AB12CF" w:rsidP="00AB12CF">
      <w:pPr>
        <w:tabs>
          <w:tab w:val="left" w:pos="993"/>
        </w:tabs>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8.7. Сторони визнають, що цей Договір укладено під час військової агресії російської федерації проти України, що стало підставою введення воєнного стану із 05 години 30 хвилин 24 лютого 2022 року, відповідно до Указу Президента України від 24 лютого 2022 року № 64/2022 "Про введення воєнного стану в Україні" (із змінами). Сторони цим підтверджують, що жодна зі Сторін не буде посилатися на ці обставини як такі, що запобігають повному або частковому виконанню зобов'язань однією чи обома Сторонами за цим Договором, або заявляти чи вимагати призупинення строків виконання зобов'язань за цим Договором чи звільнення від відповідальності за невиконання або неналежне виконання зобов'язань за Договором. Натомість, Сторони вправі посилатися на нові події та обставини, що не існували на час укладення Договору та не залежать від волі Сторін, й обумовлені військовою агресією російської федерації та впливають на зобов’язання Сторін за Договором як на підставу, що заважає повному або частковому виконанню зобов'язань однією чи обома Сторонами за цим Договором, та заявляти чи вимагати призупинення строків виконання зобов'язань за цим Договором чи звільнення від відповідальності за невиконання або неналежне виконання зобов'язань за Договором.</w:t>
      </w:r>
    </w:p>
    <w:p w14:paraId="3B88883F" w14:textId="77777777" w:rsidR="00AB12CF" w:rsidRPr="00AB12CF" w:rsidRDefault="00AB12CF" w:rsidP="00AB12CF">
      <w:pPr>
        <w:spacing w:after="0" w:line="240" w:lineRule="auto"/>
        <w:jc w:val="both"/>
        <w:rPr>
          <w:rFonts w:ascii="Times New Roman" w:eastAsia="Times New Roman" w:hAnsi="Times New Roman" w:cs="Times New Roman"/>
          <w:lang w:eastAsia="ru-RU"/>
        </w:rPr>
      </w:pPr>
    </w:p>
    <w:p w14:paraId="7FDFA0F7" w14:textId="77777777" w:rsidR="00AB12CF" w:rsidRPr="00AB12CF" w:rsidRDefault="00AB12CF" w:rsidP="00AB12CF">
      <w:pPr>
        <w:spacing w:after="0" w:line="240" w:lineRule="auto"/>
        <w:ind w:left="360"/>
        <w:jc w:val="center"/>
        <w:rPr>
          <w:rFonts w:ascii="Times New Roman" w:eastAsia="Times New Roman" w:hAnsi="Times New Roman" w:cs="Times New Roman"/>
          <w:b/>
          <w:bCs/>
          <w:caps/>
          <w:lang w:eastAsia="ru-RU"/>
        </w:rPr>
      </w:pPr>
      <w:r w:rsidRPr="00AB12CF">
        <w:rPr>
          <w:rFonts w:ascii="Times New Roman" w:eastAsia="Times New Roman" w:hAnsi="Times New Roman" w:cs="Times New Roman"/>
          <w:b/>
          <w:bCs/>
          <w:caps/>
          <w:lang w:eastAsia="ru-RU"/>
        </w:rPr>
        <w:t>9. Міжнародні санкції та Антикорупційне застереження</w:t>
      </w:r>
    </w:p>
    <w:p w14:paraId="412F19E5" w14:textId="77777777" w:rsidR="00AB12CF" w:rsidRPr="00AB12CF" w:rsidRDefault="00AB12CF" w:rsidP="00AB12CF">
      <w:pPr>
        <w:tabs>
          <w:tab w:val="left" w:pos="567"/>
          <w:tab w:val="left" w:pos="709"/>
          <w:tab w:val="left" w:pos="993"/>
        </w:tabs>
        <w:spacing w:after="0" w:line="240" w:lineRule="auto"/>
        <w:ind w:firstLine="360"/>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9.1. Сторони цим запевняють та гарантують одна одній, що (як на момент підписання Сторонами цього Договору):</w:t>
      </w:r>
    </w:p>
    <w:p w14:paraId="47012AE7" w14:textId="77777777" w:rsidR="00AB12CF" w:rsidRPr="00AB12CF" w:rsidRDefault="00AB12CF" w:rsidP="00AB12CF">
      <w:pPr>
        <w:tabs>
          <w:tab w:val="left" w:pos="567"/>
          <w:tab w:val="left" w:pos="709"/>
          <w:tab w:val="left" w:pos="993"/>
        </w:tabs>
        <w:spacing w:after="0" w:line="240" w:lineRule="auto"/>
        <w:ind w:firstLine="360"/>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9.1.1. на Сторону не поширюється дія санкцій Ради безпеки ООН, Відділу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будь-якої іншої держави чи організації, рішення та акти якої є юридично обов'язковими (надалі – «Санкції»);</w:t>
      </w:r>
    </w:p>
    <w:p w14:paraId="12D7A90D" w14:textId="77777777" w:rsidR="00AB12CF" w:rsidRPr="00AB12CF" w:rsidRDefault="00AB12CF" w:rsidP="00AB12CF">
      <w:pPr>
        <w:tabs>
          <w:tab w:val="left" w:pos="567"/>
          <w:tab w:val="left" w:pos="709"/>
          <w:tab w:val="left" w:pos="993"/>
        </w:tabs>
        <w:spacing w:after="0" w:line="240" w:lineRule="auto"/>
        <w:ind w:firstLine="360"/>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Сторона не співпрацює та не пов’язана відносинами контролю з особами, на яких поширюється дія Санкцій;</w:t>
      </w:r>
    </w:p>
    <w:p w14:paraId="767D15FC" w14:textId="77777777" w:rsidR="00AB12CF" w:rsidRPr="00AB12CF" w:rsidRDefault="00AB12CF" w:rsidP="00AB12CF">
      <w:pPr>
        <w:tabs>
          <w:tab w:val="left" w:pos="567"/>
          <w:tab w:val="left" w:pos="709"/>
          <w:tab w:val="left" w:pos="993"/>
        </w:tabs>
        <w:spacing w:after="0" w:line="240" w:lineRule="auto"/>
        <w:ind w:left="360"/>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9.1.2. Сторона здійснює свою господарську діяльність із дотриманням вимог Антикорупційного законодавства.</w:t>
      </w:r>
    </w:p>
    <w:p w14:paraId="37C16294" w14:textId="77777777" w:rsidR="00AB12CF" w:rsidRPr="00AB12CF" w:rsidRDefault="00AB12CF" w:rsidP="00AB12CF">
      <w:pPr>
        <w:tabs>
          <w:tab w:val="left" w:pos="567"/>
          <w:tab w:val="left" w:pos="709"/>
          <w:tab w:val="left" w:pos="993"/>
        </w:tabs>
        <w:spacing w:after="0" w:line="240" w:lineRule="auto"/>
        <w:ind w:firstLine="360"/>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Під Антикорупційним законодавством слід розуміти:</w:t>
      </w:r>
    </w:p>
    <w:p w14:paraId="10EF8F53" w14:textId="77777777" w:rsidR="00AB12CF" w:rsidRPr="00AB12CF" w:rsidRDefault="00AB12CF" w:rsidP="00AB12CF">
      <w:pPr>
        <w:numPr>
          <w:ilvl w:val="0"/>
          <w:numId w:val="3"/>
        </w:numPr>
        <w:tabs>
          <w:tab w:val="left" w:pos="567"/>
          <w:tab w:val="left" w:pos="709"/>
          <w:tab w:val="left" w:pos="993"/>
        </w:tabs>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будь-який закон або інший нормативно-правовий акт України та інших країн світу, що поширюється та застосовується на діяльність Сторін;</w:t>
      </w:r>
    </w:p>
    <w:p w14:paraId="515A2889" w14:textId="77777777" w:rsidR="00AB12CF" w:rsidRPr="00AB12CF" w:rsidRDefault="00AB12CF" w:rsidP="00AB12CF">
      <w:pPr>
        <w:numPr>
          <w:ilvl w:val="0"/>
          <w:numId w:val="3"/>
        </w:numPr>
        <w:tabs>
          <w:tab w:val="left" w:pos="567"/>
          <w:tab w:val="left" w:pos="709"/>
          <w:tab w:val="left" w:pos="993"/>
        </w:tabs>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будь-який аналогічний закон або інший нормативно-правовий акт юрисдикцій (країн), в яких Сторони зареєстровані або здійснюють свою господарську діяльність або дія якого (або окремих його положень) розповсюджується на Сторони в інших випадках;</w:t>
      </w:r>
    </w:p>
    <w:p w14:paraId="0AD1F141" w14:textId="77777777" w:rsidR="00AB12CF" w:rsidRPr="00AB12CF" w:rsidRDefault="00AB12CF" w:rsidP="00AB12CF">
      <w:pPr>
        <w:tabs>
          <w:tab w:val="left" w:pos="567"/>
          <w:tab w:val="left" w:pos="709"/>
          <w:tab w:val="left" w:pos="993"/>
        </w:tabs>
        <w:spacing w:after="0" w:line="240" w:lineRule="auto"/>
        <w:ind w:firstLine="360"/>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9.1.3. Сторона дотримується вимог Антикорупційного законодавства, що на неї поширюються, та впровадила відповідні заходи і процедури з метою дотримання Антикорупційного законодавства;</w:t>
      </w:r>
    </w:p>
    <w:p w14:paraId="33210A27" w14:textId="77777777" w:rsidR="00AB12CF" w:rsidRPr="00AB12CF" w:rsidRDefault="00AB12CF" w:rsidP="00AB12CF">
      <w:pPr>
        <w:tabs>
          <w:tab w:val="left" w:pos="567"/>
          <w:tab w:val="left" w:pos="709"/>
          <w:tab w:val="left" w:pos="993"/>
        </w:tabs>
        <w:spacing w:after="0" w:line="240" w:lineRule="auto"/>
        <w:ind w:firstLine="360"/>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9.1.4.Сторона та всі її афілійовані особи, директори, посадові особи, співробітники або будь-які інші особи, що діють від імені цієї Сторони, не здійснювали будь-яких пропозицій, не надавали повноважень та клопотань щодо надання або отримання неналежної/ неправомірної матеріальної вигоди або переваги у зв’язку з цим Договором, а так само не отримували їх, та не мають намір щодо здійснення будь-якої з вищевказаних дій у майбутньому, а також Сторона застосовувала усіх можливих розумних заходів щодо запобігання вчинення таких дій субпідрядниками, агентами, будь-якою іншою третьою особою, щодо якої вона має певної міри контроль;</w:t>
      </w:r>
    </w:p>
    <w:p w14:paraId="158F5535" w14:textId="77777777" w:rsidR="00AB12CF" w:rsidRPr="00AB12CF" w:rsidRDefault="00AB12CF" w:rsidP="00AB12CF">
      <w:pPr>
        <w:tabs>
          <w:tab w:val="left" w:pos="567"/>
          <w:tab w:val="left" w:pos="709"/>
          <w:tab w:val="left" w:pos="993"/>
        </w:tabs>
        <w:spacing w:after="0" w:line="240" w:lineRule="auto"/>
        <w:ind w:firstLine="360"/>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9.1.5. Сторона не використовуватиме кошти та/або майно, отримані за цим Договором, з метою фінансування або підтримання будь-якої діяльності, що може порушити Антикорупційне законодавство (зокрема, але не обмежуючись, шляхом надання позики, здійснення внеску/вкладу або передачі коштів/майна у інший спосіб на користь своєї дочірньої компанії, афілійованої особи, спільного підприємства або іншої особи).</w:t>
      </w:r>
    </w:p>
    <w:p w14:paraId="36C4A054" w14:textId="77777777" w:rsidR="00AB12CF" w:rsidRPr="00AB12CF" w:rsidRDefault="00AB12CF" w:rsidP="00AB12CF">
      <w:pPr>
        <w:tabs>
          <w:tab w:val="left" w:pos="567"/>
          <w:tab w:val="left" w:pos="709"/>
          <w:tab w:val="left" w:pos="993"/>
        </w:tabs>
        <w:spacing w:after="0" w:line="240" w:lineRule="auto"/>
        <w:ind w:firstLine="360"/>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lastRenderedPageBreak/>
        <w:t>9.2. У випадку порушення Стороною запевнень та гарантій, зазначених в цьому розділі Договору, така Сторона зобов’язується відшкодувати іншій Стороні усі документально підтверджені збитки, спричинені таким порушенням.</w:t>
      </w:r>
    </w:p>
    <w:p w14:paraId="30479AB2" w14:textId="77777777" w:rsidR="00AB12CF" w:rsidRPr="00AB12CF" w:rsidRDefault="00AB12CF" w:rsidP="00AB12CF">
      <w:pPr>
        <w:tabs>
          <w:tab w:val="left" w:pos="567"/>
          <w:tab w:val="left" w:pos="709"/>
          <w:tab w:val="left" w:pos="993"/>
        </w:tabs>
        <w:spacing w:after="0" w:line="240" w:lineRule="auto"/>
        <w:ind w:firstLine="360"/>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9.3. У випадку накладення Санкцій на одну зі Сторін або співпраці Сторони з особою, на яку накладено Санкції, така Сторона зобов’язується негайно повідомити про це іншу Сторону, а також відшкодувати останній усі документально підтверджені збитки, спричинені їй через або у зв’язку з накладенням Санкцій або співпрацею з особою, на яку накладено Санкції.</w:t>
      </w:r>
    </w:p>
    <w:p w14:paraId="460672E2" w14:textId="77777777" w:rsidR="00AB12CF" w:rsidRPr="00AB12CF" w:rsidRDefault="00AB12CF" w:rsidP="00AB12CF">
      <w:pPr>
        <w:tabs>
          <w:tab w:val="left" w:pos="567"/>
          <w:tab w:val="left" w:pos="709"/>
          <w:tab w:val="left" w:pos="993"/>
        </w:tabs>
        <w:spacing w:after="0" w:line="240" w:lineRule="auto"/>
        <w:ind w:firstLine="360"/>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9.4. Кожна зі Сторін має право в односторонньому порядку призупинити виконання обов’язків за цим Договором або припинити дію цього Договору шляхом письмового повідомлення про це іншої Сторони у випадку наявності обґрунтованих підстав вважати, що відбулося або відбудеться порушення будь-яких з вищезазначених в цьому розділі Договору запевнень та гарантій. При цьому Сторона, що обґрунтовано скористалася цим правом, звільняється від будь-якої відповідальності або обов’язку щодо відшкодування штрафних санкцій за Договором у зв’язку з невиконанням нею договірних зобов’язань та будь-якого роду витрат, збитків, понесених іншою Стороною (прямо або опосередковано), в результаті такого призупинення/ припинення дії Договору.</w:t>
      </w:r>
    </w:p>
    <w:p w14:paraId="0072283D" w14:textId="77777777" w:rsidR="00AB12CF" w:rsidRPr="00AB12CF" w:rsidRDefault="00AB12CF" w:rsidP="00AB12CF">
      <w:pPr>
        <w:tabs>
          <w:tab w:val="left" w:pos="567"/>
          <w:tab w:val="left" w:pos="709"/>
          <w:tab w:val="left" w:pos="993"/>
        </w:tabs>
        <w:spacing w:after="0" w:line="240" w:lineRule="auto"/>
        <w:ind w:firstLine="360"/>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xml:space="preserve">9.5. Виконавець визнає та підтверджує, що ознайомлений з Політикою протидії шахрайства та корупції Товариства Червоного Хреста України, яка розміщена за </w:t>
      </w:r>
      <w:proofErr w:type="spellStart"/>
      <w:r w:rsidRPr="00AB12CF">
        <w:rPr>
          <w:rFonts w:ascii="Times New Roman" w:eastAsia="Times New Roman" w:hAnsi="Times New Roman" w:cs="Times New Roman"/>
          <w:lang w:eastAsia="ru-RU"/>
        </w:rPr>
        <w:t>адресою</w:t>
      </w:r>
      <w:proofErr w:type="spellEnd"/>
      <w:r w:rsidRPr="00AB12CF">
        <w:rPr>
          <w:rFonts w:ascii="Times New Roman" w:eastAsia="Times New Roman" w:hAnsi="Times New Roman" w:cs="Times New Roman"/>
          <w:lang w:eastAsia="ru-RU"/>
        </w:rPr>
        <w:t xml:space="preserve"> </w:t>
      </w:r>
      <w:hyperlink r:id="rId7" w:history="1">
        <w:r w:rsidRPr="00AB12CF">
          <w:rPr>
            <w:rFonts w:ascii="Times New Roman" w:eastAsia="Times New Roman" w:hAnsi="Times New Roman" w:cs="Times New Roman"/>
            <w:lang w:eastAsia="ru-RU"/>
          </w:rPr>
          <w:t>https://redcross.org.ua/information/</w:t>
        </w:r>
      </w:hyperlink>
      <w:r w:rsidRPr="00AB12CF">
        <w:rPr>
          <w:rFonts w:ascii="Times New Roman" w:eastAsia="Times New Roman" w:hAnsi="Times New Roman" w:cs="Times New Roman"/>
          <w:lang w:eastAsia="ru-RU"/>
        </w:rPr>
        <w:t xml:space="preserve"> , та всіляко намагатиметься її дотримуватися.  </w:t>
      </w:r>
    </w:p>
    <w:p w14:paraId="367E615C" w14:textId="77777777" w:rsidR="00AB12CF" w:rsidRPr="00AB12CF" w:rsidRDefault="00AB12CF" w:rsidP="00AB12CF">
      <w:pPr>
        <w:spacing w:after="0" w:line="240" w:lineRule="auto"/>
        <w:jc w:val="both"/>
        <w:rPr>
          <w:rFonts w:ascii="Times New Roman" w:eastAsia="Times New Roman" w:hAnsi="Times New Roman" w:cs="Times New Roman"/>
          <w:lang w:eastAsia="ru-RU"/>
        </w:rPr>
      </w:pPr>
    </w:p>
    <w:p w14:paraId="2969DEEA" w14:textId="77777777" w:rsidR="00AB12CF" w:rsidRPr="00AB12CF" w:rsidRDefault="00AB12CF" w:rsidP="00AB12CF">
      <w:pPr>
        <w:numPr>
          <w:ilvl w:val="0"/>
          <w:numId w:val="4"/>
        </w:numPr>
        <w:spacing w:after="0" w:line="240" w:lineRule="auto"/>
        <w:ind w:firstLine="284"/>
        <w:jc w:val="center"/>
        <w:rPr>
          <w:rFonts w:ascii="Times New Roman" w:eastAsia="Times New Roman" w:hAnsi="Times New Roman" w:cs="Times New Roman"/>
          <w:b/>
          <w:bCs/>
          <w:caps/>
          <w:lang w:eastAsia="ru-RU"/>
        </w:rPr>
      </w:pPr>
      <w:r w:rsidRPr="00AB12CF">
        <w:rPr>
          <w:rFonts w:ascii="Times New Roman" w:eastAsia="Times New Roman" w:hAnsi="Times New Roman" w:cs="Times New Roman"/>
          <w:b/>
          <w:bCs/>
          <w:caps/>
          <w:lang w:eastAsia="ru-RU"/>
        </w:rPr>
        <w:t>Політика щодо захисту дитини</w:t>
      </w:r>
    </w:p>
    <w:p w14:paraId="5D9989CD" w14:textId="77777777" w:rsidR="00AB12CF" w:rsidRPr="00AB12CF" w:rsidRDefault="00AB12CF" w:rsidP="008E5DA4">
      <w:pPr>
        <w:numPr>
          <w:ilvl w:val="1"/>
          <w:numId w:val="4"/>
        </w:numPr>
        <w:tabs>
          <w:tab w:val="left" w:pos="851"/>
        </w:tabs>
        <w:spacing w:after="0" w:line="240" w:lineRule="auto"/>
        <w:ind w:left="0"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Сторони  визнають дітей однією з найбільш вразливих груп суспільства, а також право дітей на безпеку та захист. Сторони підтверджують, що першочерговим та загальнообов’язковим у захисті дитини є запобігання жорстокості, насильству, експлуатації дитини. Сторони рішуче налаштовані щодо надання дитині захисту від насилля та експлуатації без будь-якої дискримінації незалежно від раси, кольору шкіри, статі, мови, релігії, політичних або інших переконань, національного, етнічного або соціального походження, майнового стану, стану здоров'я і народження дитини, її батьків чи законних опікунів, інших законних представників або будь-яких інших обставин. Сторони вживають всіх необхідних заходів для дотримання усіма, хто працює з дітьми національних та міжнародних юридичних норм захисту дитини.</w:t>
      </w:r>
    </w:p>
    <w:p w14:paraId="664872A9" w14:textId="77777777" w:rsidR="00AB12CF" w:rsidRPr="00AB12CF" w:rsidRDefault="00AB12CF" w:rsidP="008E5DA4">
      <w:pPr>
        <w:numPr>
          <w:ilvl w:val="1"/>
          <w:numId w:val="4"/>
        </w:numPr>
        <w:tabs>
          <w:tab w:val="left" w:pos="851"/>
        </w:tabs>
        <w:spacing w:after="0" w:line="240" w:lineRule="auto"/>
        <w:ind w:left="0"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Виконавець гарантує повагу до фундаментальних прав людини та не є співучасником порушень прав, зокрема жорстокого поводження з дітьми.</w:t>
      </w:r>
    </w:p>
    <w:p w14:paraId="04639A89" w14:textId="77777777" w:rsidR="00AB12CF" w:rsidRPr="00AB12CF" w:rsidRDefault="00AB12CF" w:rsidP="008E5DA4">
      <w:pPr>
        <w:numPr>
          <w:ilvl w:val="1"/>
          <w:numId w:val="4"/>
        </w:numPr>
        <w:tabs>
          <w:tab w:val="left" w:pos="851"/>
        </w:tabs>
        <w:spacing w:after="0" w:line="240" w:lineRule="auto"/>
        <w:ind w:left="0"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Виконавець гарантує, що не використовує дитячу працю або примусову працю та поважає базові соціальні права та гарантовані умови праці.</w:t>
      </w:r>
    </w:p>
    <w:p w14:paraId="7C2C24C6" w14:textId="77777777" w:rsidR="00AB12CF" w:rsidRPr="00AB12CF" w:rsidRDefault="00AB12CF" w:rsidP="008E5DA4">
      <w:pPr>
        <w:numPr>
          <w:ilvl w:val="1"/>
          <w:numId w:val="4"/>
        </w:numPr>
        <w:tabs>
          <w:tab w:val="left" w:pos="851"/>
        </w:tabs>
        <w:spacing w:after="0" w:line="240" w:lineRule="auto"/>
        <w:ind w:left="0"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xml:space="preserve">Виконавець визнає та підтверджує, що ознайомлений з Політикою щодо захисту дитини Товариства Червоного Хреста України, яка розміщена за </w:t>
      </w:r>
      <w:proofErr w:type="spellStart"/>
      <w:r w:rsidRPr="00AB12CF">
        <w:rPr>
          <w:rFonts w:ascii="Times New Roman" w:eastAsia="Times New Roman" w:hAnsi="Times New Roman" w:cs="Times New Roman"/>
          <w:lang w:eastAsia="ru-RU"/>
        </w:rPr>
        <w:t>адресою</w:t>
      </w:r>
      <w:proofErr w:type="spellEnd"/>
      <w:r w:rsidRPr="00AB12CF">
        <w:rPr>
          <w:rFonts w:ascii="Times New Roman" w:eastAsia="Times New Roman" w:hAnsi="Times New Roman" w:cs="Times New Roman"/>
          <w:lang w:eastAsia="ru-RU"/>
        </w:rPr>
        <w:t xml:space="preserve"> </w:t>
      </w:r>
      <w:hyperlink r:id="rId8" w:history="1">
        <w:r w:rsidRPr="00AB12CF">
          <w:rPr>
            <w:rFonts w:ascii="Times New Roman" w:eastAsia="Times New Roman" w:hAnsi="Times New Roman" w:cs="Times New Roman"/>
            <w:lang w:eastAsia="ru-RU"/>
          </w:rPr>
          <w:t>https://redcross.org.ua/information/</w:t>
        </w:r>
      </w:hyperlink>
      <w:r w:rsidRPr="00AB12CF">
        <w:rPr>
          <w:rFonts w:ascii="Times New Roman" w:eastAsia="Times New Roman" w:hAnsi="Times New Roman" w:cs="Times New Roman"/>
          <w:lang w:eastAsia="ru-RU"/>
        </w:rPr>
        <w:t xml:space="preserve">, та всіляко намагатиметься її дотримуватися.  </w:t>
      </w:r>
    </w:p>
    <w:p w14:paraId="448BCA2C"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p>
    <w:p w14:paraId="41D7D8C5" w14:textId="77777777" w:rsidR="00AB12CF" w:rsidRPr="00AB12CF" w:rsidRDefault="00AB12CF" w:rsidP="00AB12CF">
      <w:pPr>
        <w:spacing w:after="0" w:line="240" w:lineRule="auto"/>
        <w:jc w:val="center"/>
        <w:rPr>
          <w:rFonts w:ascii="Times New Roman" w:eastAsia="Times New Roman" w:hAnsi="Times New Roman" w:cs="Times New Roman"/>
          <w:b/>
          <w:bCs/>
          <w:caps/>
          <w:lang w:eastAsia="ru-RU"/>
        </w:rPr>
      </w:pPr>
      <w:r w:rsidRPr="00AB12CF">
        <w:rPr>
          <w:rFonts w:ascii="Times New Roman" w:eastAsia="Times New Roman" w:hAnsi="Times New Roman" w:cs="Times New Roman"/>
          <w:b/>
          <w:bCs/>
          <w:caps/>
          <w:lang w:eastAsia="ru-RU"/>
        </w:rPr>
        <w:t>11. Гендерна політика</w:t>
      </w:r>
    </w:p>
    <w:p w14:paraId="10A3CECB" w14:textId="77777777" w:rsidR="00AB12CF" w:rsidRPr="00AB12CF" w:rsidRDefault="00AB12CF" w:rsidP="00AB12CF">
      <w:pPr>
        <w:tabs>
          <w:tab w:val="left" w:pos="851"/>
        </w:tabs>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11.1. Сторони визнають, що гендерна політика спрямована на попередження та полегшення страждань людини без будь ­ якої дискримінації за ознакою статі з урахуванням гендерної рівності, яка гарантує рівноправний розподіл ресурсів, пільг або доступ до послуг. Метою політики є формування сучасного підходу щодо гендерних питань.</w:t>
      </w:r>
    </w:p>
    <w:p w14:paraId="7740F153" w14:textId="77777777" w:rsidR="00AB12CF" w:rsidRPr="00AB12CF" w:rsidRDefault="00AB12CF" w:rsidP="00AB12CF">
      <w:pPr>
        <w:tabs>
          <w:tab w:val="left" w:pos="851"/>
        </w:tabs>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11.2.Гендерний підхід забезпечує визнання та задоволення специфічних потреб, вразливості та можливостей чоловіків та жінок в загальному контексті соціального класу, етнічної приналежності, раси, релігії тощо.</w:t>
      </w:r>
    </w:p>
    <w:p w14:paraId="1176E41B"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xml:space="preserve">11.3. Виконавець визнає та підтверджує, що ознайомлений з Гендерною політикою Товариства Червоного Хреста України, яка розміщена за </w:t>
      </w:r>
      <w:proofErr w:type="spellStart"/>
      <w:r w:rsidRPr="00AB12CF">
        <w:rPr>
          <w:rFonts w:ascii="Times New Roman" w:eastAsia="Times New Roman" w:hAnsi="Times New Roman" w:cs="Times New Roman"/>
          <w:lang w:eastAsia="ru-RU"/>
        </w:rPr>
        <w:t>адресою</w:t>
      </w:r>
      <w:proofErr w:type="spellEnd"/>
      <w:r w:rsidRPr="00AB12CF">
        <w:rPr>
          <w:rFonts w:ascii="Times New Roman" w:eastAsia="Times New Roman" w:hAnsi="Times New Roman" w:cs="Times New Roman"/>
          <w:lang w:eastAsia="ru-RU"/>
        </w:rPr>
        <w:t xml:space="preserve"> </w:t>
      </w:r>
      <w:hyperlink r:id="rId9" w:history="1">
        <w:r w:rsidRPr="00AB12CF">
          <w:rPr>
            <w:rFonts w:ascii="Times New Roman" w:eastAsia="Times New Roman" w:hAnsi="Times New Roman" w:cs="Times New Roman"/>
            <w:lang w:eastAsia="ru-RU"/>
          </w:rPr>
          <w:t>https://redcross.org.ua/information/</w:t>
        </w:r>
      </w:hyperlink>
      <w:r w:rsidRPr="00AB12CF">
        <w:rPr>
          <w:rFonts w:ascii="Times New Roman" w:eastAsia="Times New Roman" w:hAnsi="Times New Roman" w:cs="Times New Roman"/>
          <w:lang w:eastAsia="ru-RU"/>
        </w:rPr>
        <w:t xml:space="preserve"> , та всіляко намагатиметься її дотримуватися.</w:t>
      </w:r>
    </w:p>
    <w:p w14:paraId="1919A977" w14:textId="77777777" w:rsidR="00AB12CF" w:rsidRPr="00AB12CF" w:rsidRDefault="00AB12CF" w:rsidP="00AB12CF">
      <w:pPr>
        <w:spacing w:after="0" w:line="240" w:lineRule="auto"/>
        <w:ind w:left="284"/>
        <w:jc w:val="both"/>
        <w:rPr>
          <w:rFonts w:ascii="Times New Roman" w:eastAsia="Times New Roman" w:hAnsi="Times New Roman" w:cs="Times New Roman"/>
          <w:lang w:eastAsia="ru-RU"/>
        </w:rPr>
      </w:pPr>
    </w:p>
    <w:p w14:paraId="088702EA" w14:textId="77777777" w:rsidR="00AB12CF" w:rsidRPr="00AB12CF" w:rsidRDefault="00AB12CF" w:rsidP="00AB12CF">
      <w:pPr>
        <w:tabs>
          <w:tab w:val="left" w:pos="993"/>
        </w:tabs>
        <w:suppressAutoHyphens/>
        <w:autoSpaceDE w:val="0"/>
        <w:spacing w:after="0" w:line="240" w:lineRule="auto"/>
        <w:ind w:left="-12" w:firstLine="565"/>
        <w:jc w:val="center"/>
        <w:rPr>
          <w:rFonts w:ascii="Times New Roman" w:eastAsia="Times New Roman" w:hAnsi="Times New Roman" w:cs="Times New Roman"/>
          <w:b/>
          <w:bCs/>
          <w:iCs/>
          <w:lang w:eastAsia="zh-CN"/>
        </w:rPr>
      </w:pPr>
      <w:r w:rsidRPr="00AB12CF">
        <w:rPr>
          <w:rFonts w:ascii="Times New Roman" w:eastAsia="Times New Roman" w:hAnsi="Times New Roman" w:cs="Times New Roman"/>
          <w:b/>
          <w:bCs/>
          <w:iCs/>
          <w:lang w:eastAsia="zh-CN"/>
        </w:rPr>
        <w:t>12. ЗАСТЕРЕЖЕННЯ ПРО КОНФІДЕНЦІЙНІСТЬ</w:t>
      </w:r>
    </w:p>
    <w:p w14:paraId="3E8785D4" w14:textId="77777777" w:rsidR="00AB12CF" w:rsidRPr="00AB12CF" w:rsidRDefault="00AB12CF" w:rsidP="00AB12CF">
      <w:pPr>
        <w:tabs>
          <w:tab w:val="left" w:pos="993"/>
        </w:tabs>
        <w:suppressAutoHyphens/>
        <w:autoSpaceDE w:val="0"/>
        <w:spacing w:after="0" w:line="240" w:lineRule="auto"/>
        <w:ind w:left="-12" w:firstLine="296"/>
        <w:jc w:val="both"/>
        <w:rPr>
          <w:rFonts w:ascii="Times New Roman" w:eastAsia="Times New Roman" w:hAnsi="Times New Roman" w:cs="Times New Roman"/>
          <w:lang w:eastAsia="zh-CN"/>
        </w:rPr>
      </w:pPr>
      <w:r w:rsidRPr="00AB12CF">
        <w:rPr>
          <w:rFonts w:ascii="Times New Roman" w:eastAsia="Times New Roman" w:hAnsi="Times New Roman" w:cs="Times New Roman"/>
          <w:lang w:eastAsia="zh-CN"/>
        </w:rPr>
        <w:t>12.1. Сторони погодились, що текст Договору, будь які матеріали, інформація і відомості, які стосуються Договору, є конфіденційними і не можуть передаватись третім особам без письмової згоди іншої Сторони договору, крім випадків, коли таке передавання пов'язане з одержанням офіційних дозволів, документів для виконання договору, або оплати податків, інших обов'язкових платежів, а також у випадках, передбачених чинним законодавством.</w:t>
      </w:r>
    </w:p>
    <w:p w14:paraId="7025E00B"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p>
    <w:p w14:paraId="7810F184" w14:textId="77777777" w:rsidR="00AB12CF" w:rsidRPr="00AB12CF" w:rsidRDefault="00AB12CF" w:rsidP="00AB12CF">
      <w:pPr>
        <w:spacing w:after="0" w:line="240" w:lineRule="auto"/>
        <w:ind w:firstLine="284"/>
        <w:jc w:val="center"/>
        <w:rPr>
          <w:rFonts w:ascii="Times New Roman" w:eastAsia="Times New Roman" w:hAnsi="Times New Roman" w:cs="Times New Roman"/>
          <w:lang w:eastAsia="ru-RU"/>
        </w:rPr>
      </w:pPr>
      <w:r w:rsidRPr="00AB12CF">
        <w:rPr>
          <w:rFonts w:ascii="Times New Roman" w:eastAsia="Times New Roman" w:hAnsi="Times New Roman" w:cs="Times New Roman"/>
          <w:b/>
          <w:lang w:eastAsia="ru-RU"/>
        </w:rPr>
        <w:t>13. ІНШІ УМОВИ</w:t>
      </w:r>
    </w:p>
    <w:p w14:paraId="3D0E47F8" w14:textId="77777777" w:rsidR="00AB12CF" w:rsidRPr="00AB12CF" w:rsidRDefault="00AB12CF" w:rsidP="00AB12CF">
      <w:pPr>
        <w:widowControl w:val="0"/>
        <w:spacing w:after="0" w:line="240" w:lineRule="auto"/>
        <w:ind w:firstLine="284"/>
        <w:jc w:val="both"/>
        <w:rPr>
          <w:rFonts w:ascii="Times New Roman" w:eastAsia="Times New Roman" w:hAnsi="Times New Roman" w:cs="Times New Roman"/>
          <w:color w:val="000000"/>
          <w:lang w:eastAsia="ru-RU"/>
        </w:rPr>
      </w:pPr>
      <w:r w:rsidRPr="00AB12CF">
        <w:rPr>
          <w:rFonts w:ascii="Times New Roman" w:eastAsia="Times New Roman" w:hAnsi="Times New Roman" w:cs="Times New Roman"/>
          <w:color w:val="000000"/>
          <w:lang w:eastAsia="ru-RU"/>
        </w:rPr>
        <w:t>13.1.У разі виникнення суперечок між сторонами з приводу виконання умов цього Договору, їх врегулювання здійснюється шляхом переговорів. Якщо переговори не дали позитивних наслідків, суперечки вирішуються у судовому порядку за підсудністю встановленою діючим законодавством України.</w:t>
      </w:r>
    </w:p>
    <w:p w14:paraId="67EBC80A"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lastRenderedPageBreak/>
        <w:t>13.2. Даний Договір укладено українською мовою, у двох примірниках, що мають однакову юридичну силу, по одному примірнику для кожної із Сторін.</w:t>
      </w:r>
    </w:p>
    <w:p w14:paraId="5B660465"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xml:space="preserve">13.3. Надання послуг по даному Договору здійснюється з урахуванням положень Правил надання послуг з технічного обслуговування і ремонту колісних транспортних засобів, затверджено наказом Міністерства інфраструктури України від 28.11.2014 року № 615, Технічного регламенту з технічного обслуговування і ремонту колісних транспортних засобів, затвердженого постановою Кабінету Міністрів України від 03.07.2013 року № 643, Правил експлуатування акумуляторних свинцевих </w:t>
      </w:r>
      <w:proofErr w:type="spellStart"/>
      <w:r w:rsidRPr="00AB12CF">
        <w:rPr>
          <w:rFonts w:ascii="Times New Roman" w:eastAsia="Times New Roman" w:hAnsi="Times New Roman" w:cs="Times New Roman"/>
          <w:lang w:eastAsia="ru-RU"/>
        </w:rPr>
        <w:t>стартерних</w:t>
      </w:r>
      <w:proofErr w:type="spellEnd"/>
      <w:r w:rsidRPr="00AB12CF">
        <w:rPr>
          <w:rFonts w:ascii="Times New Roman" w:eastAsia="Times New Roman" w:hAnsi="Times New Roman" w:cs="Times New Roman"/>
          <w:lang w:eastAsia="ru-RU"/>
        </w:rPr>
        <w:t xml:space="preserve"> </w:t>
      </w:r>
      <w:proofErr w:type="spellStart"/>
      <w:r w:rsidRPr="00AB12CF">
        <w:rPr>
          <w:rFonts w:ascii="Times New Roman" w:eastAsia="Times New Roman" w:hAnsi="Times New Roman" w:cs="Times New Roman"/>
          <w:lang w:eastAsia="ru-RU"/>
        </w:rPr>
        <w:t>батарей</w:t>
      </w:r>
      <w:proofErr w:type="spellEnd"/>
      <w:r w:rsidRPr="00AB12CF">
        <w:rPr>
          <w:rFonts w:ascii="Times New Roman" w:eastAsia="Times New Roman" w:hAnsi="Times New Roman" w:cs="Times New Roman"/>
          <w:lang w:eastAsia="ru-RU"/>
        </w:rPr>
        <w:t xml:space="preserve"> колісних транспортних засобів і спеціальних машин, виконаних на колісних шасі, затверджених наказом Міністерства транспорту та зв'язку України від 02.07.2008 року № 795, Правил технічної експлуатації коліс та пневматичних шин колісних транспортних засобів категорій L, M, N, O та спеціальних машин, виконаних на їх шасі, затверджених наказом Міністерства інфраструктури України від 26.07.2013 року № 549, Правил експлуатації колісних транспортних засобів, затверджених наказом Міністерства інфраструктури України від 26.07.2013 року № 550.</w:t>
      </w:r>
    </w:p>
    <w:p w14:paraId="73C36B95" w14:textId="57B99784"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xml:space="preserve">13.4. Даний Договір вступає в силу з моменту його підписання та скріплення печатками Сторін та діє </w:t>
      </w:r>
      <w:r w:rsidRPr="00AB12CF">
        <w:rPr>
          <w:rFonts w:ascii="Times New Roman" w:eastAsia="Times New Roman" w:hAnsi="Times New Roman" w:cs="Times New Roman"/>
          <w:b/>
          <w:bCs/>
          <w:lang w:eastAsia="ru-RU"/>
        </w:rPr>
        <w:t>до 31 грудня 202</w:t>
      </w:r>
      <w:r w:rsidR="008E5DA4">
        <w:rPr>
          <w:rFonts w:ascii="Times New Roman" w:eastAsia="Times New Roman" w:hAnsi="Times New Roman" w:cs="Times New Roman"/>
          <w:b/>
          <w:bCs/>
          <w:lang w:eastAsia="ru-RU"/>
        </w:rPr>
        <w:t>6</w:t>
      </w:r>
      <w:r w:rsidRPr="00AB12CF">
        <w:rPr>
          <w:rFonts w:ascii="Times New Roman" w:eastAsia="Times New Roman" w:hAnsi="Times New Roman" w:cs="Times New Roman"/>
          <w:b/>
          <w:bCs/>
          <w:lang w:eastAsia="ru-RU"/>
        </w:rPr>
        <w:t xml:space="preserve"> року</w:t>
      </w:r>
      <w:r w:rsidRPr="00AB12CF">
        <w:rPr>
          <w:rFonts w:ascii="Times New Roman" w:eastAsia="Times New Roman" w:hAnsi="Times New Roman" w:cs="Times New Roman"/>
          <w:lang w:eastAsia="ru-RU"/>
        </w:rPr>
        <w:t>, але в будь-якому випадку до повного виконання Сторонами своїх договірних зобов'язань.</w:t>
      </w:r>
    </w:p>
    <w:p w14:paraId="2B032B9D" w14:textId="46D578AA"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13.5. Виконавець є платником ПДВ та має статус платників податку на прибуток підприємств на загальних підставах</w:t>
      </w:r>
      <w:r w:rsidR="00F6704F">
        <w:rPr>
          <w:rFonts w:ascii="Times New Roman" w:eastAsia="Times New Roman" w:hAnsi="Times New Roman" w:cs="Times New Roman"/>
          <w:lang w:eastAsia="ru-RU"/>
        </w:rPr>
        <w:t xml:space="preserve"> </w:t>
      </w:r>
      <w:r w:rsidR="00F6704F" w:rsidRPr="00F6704F">
        <w:rPr>
          <w:rFonts w:ascii="Times New Roman" w:eastAsia="Times New Roman" w:hAnsi="Times New Roman" w:cs="Times New Roman"/>
          <w:i/>
          <w:iCs/>
          <w:highlight w:val="yellow"/>
          <w:lang w:eastAsia="ru-RU"/>
        </w:rPr>
        <w:t>(або зазначити інше)</w:t>
      </w:r>
      <w:r w:rsidRPr="00F6704F">
        <w:rPr>
          <w:rFonts w:ascii="Times New Roman" w:eastAsia="Times New Roman" w:hAnsi="Times New Roman" w:cs="Times New Roman"/>
          <w:i/>
          <w:iCs/>
          <w:highlight w:val="yellow"/>
          <w:lang w:eastAsia="ru-RU"/>
        </w:rPr>
        <w:t>.</w:t>
      </w:r>
    </w:p>
    <w:p w14:paraId="33AD02DF"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Замовник є неприбутковою організацією, та  не є платником ПДВ.</w:t>
      </w:r>
    </w:p>
    <w:p w14:paraId="0F5400E1"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13.6. Цей Договір може бути розірваний /припинений достроково: за домовленістю сторін; в силу дії форс - мажорних обставин; в інших випадках, прямо передбачених чинним законодавством України.</w:t>
      </w:r>
    </w:p>
    <w:p w14:paraId="24B25F61"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13.7. Замовник має право достроково розірвати цей Договір (відмовитись від Договору) в односторонньому порядку шляхом письмового повідомлення Виконавця не менше ніж за 30 (тридцять) календарних днів до очікуваної дати розірвання Договору.</w:t>
      </w:r>
    </w:p>
    <w:p w14:paraId="6A01C315" w14:textId="676E2640"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xml:space="preserve">13.8. </w:t>
      </w:r>
      <w:r w:rsidR="004A6A06">
        <w:rPr>
          <w:rFonts w:ascii="Times New Roman" w:eastAsia="Times New Roman" w:hAnsi="Times New Roman" w:cs="Times New Roman"/>
          <w:lang w:eastAsia="ru-RU"/>
        </w:rPr>
        <w:t>Сторони</w:t>
      </w:r>
      <w:r w:rsidRPr="00AB12CF">
        <w:rPr>
          <w:rFonts w:ascii="Times New Roman" w:eastAsia="Times New Roman" w:hAnsi="Times New Roman" w:cs="Times New Roman"/>
          <w:lang w:eastAsia="ru-RU"/>
        </w:rPr>
        <w:t xml:space="preserve"> погоджу</w:t>
      </w:r>
      <w:r w:rsidR="004A6A06">
        <w:rPr>
          <w:rFonts w:ascii="Times New Roman" w:eastAsia="Times New Roman" w:hAnsi="Times New Roman" w:cs="Times New Roman"/>
          <w:lang w:eastAsia="ru-RU"/>
        </w:rPr>
        <w:t>ю</w:t>
      </w:r>
      <w:r w:rsidRPr="00AB12CF">
        <w:rPr>
          <w:rFonts w:ascii="Times New Roman" w:eastAsia="Times New Roman" w:hAnsi="Times New Roman" w:cs="Times New Roman"/>
          <w:lang w:eastAsia="ru-RU"/>
        </w:rPr>
        <w:t>ться з тим, що в разі, якщо виконання окремих видів робіт за даним Договором потребує спеціального обладнання, дозволів та/або ліцензій, яких не має Виконавець, останній, лише за попереднім узгодженням з Замо</w:t>
      </w:r>
      <w:r w:rsidR="004A6A06">
        <w:rPr>
          <w:rFonts w:ascii="Times New Roman" w:eastAsia="Times New Roman" w:hAnsi="Times New Roman" w:cs="Times New Roman"/>
          <w:lang w:eastAsia="ru-RU"/>
        </w:rPr>
        <w:t>в</w:t>
      </w:r>
      <w:r w:rsidRPr="00AB12CF">
        <w:rPr>
          <w:rFonts w:ascii="Times New Roman" w:eastAsia="Times New Roman" w:hAnsi="Times New Roman" w:cs="Times New Roman"/>
          <w:lang w:eastAsia="ru-RU"/>
        </w:rPr>
        <w:t>ником, має право, від свого імені та за власних рахунок замовити виконання таких робіт третіми особами, які мають право на проведення таких робіт, залишаючись при цьому відповідальним перед Замовником за дії третіх осіб та якість виконаних Робіт.</w:t>
      </w:r>
    </w:p>
    <w:p w14:paraId="60A5FB55"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13.9. Будь-які зміни до даного договору можуть вноситись лише шляхом складання письмового документу, підписаного Сторонами.</w:t>
      </w:r>
    </w:p>
    <w:p w14:paraId="5AA7CBA3" w14:textId="79EA0C4A" w:rsidR="00AB12CF" w:rsidRPr="00AB12CF" w:rsidRDefault="00AB12CF" w:rsidP="00AB12CF">
      <w:pPr>
        <w:spacing w:after="0" w:line="240" w:lineRule="auto"/>
        <w:ind w:right="141"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13.10. Сторони визнають, що у передбачених цим Договором випадках направлення/отримання, повідомлень та інших документів може відбувається шляхом електронного листування через визначені адреси електронної пошти (e-</w:t>
      </w:r>
      <w:proofErr w:type="spellStart"/>
      <w:r w:rsidRPr="00AB12CF">
        <w:rPr>
          <w:rFonts w:ascii="Times New Roman" w:eastAsia="Times New Roman" w:hAnsi="Times New Roman" w:cs="Times New Roman"/>
          <w:lang w:eastAsia="ru-RU"/>
        </w:rPr>
        <w:t>mail</w:t>
      </w:r>
      <w:proofErr w:type="spellEnd"/>
      <w:r w:rsidRPr="00AB12CF">
        <w:rPr>
          <w:rFonts w:ascii="Times New Roman" w:eastAsia="Times New Roman" w:hAnsi="Times New Roman" w:cs="Times New Roman"/>
          <w:lang w:eastAsia="ru-RU"/>
        </w:rPr>
        <w:t xml:space="preserve">): від Замовника </w:t>
      </w:r>
      <w:r w:rsidR="00F6704F">
        <w:rPr>
          <w:rFonts w:ascii="Times New Roman" w:eastAsia="Times New Roman" w:hAnsi="Times New Roman" w:cs="Times New Roman"/>
          <w:lang w:eastAsia="ru-RU"/>
        </w:rPr>
        <w:t>________________</w:t>
      </w:r>
      <w:r w:rsidRPr="00AB12CF" w:rsidDel="006C34F6">
        <w:rPr>
          <w:rFonts w:ascii="Times New Roman" w:eastAsia="Times New Roman" w:hAnsi="Times New Roman" w:cs="Times New Roman"/>
          <w:lang w:eastAsia="ru-RU"/>
        </w:rPr>
        <w:t xml:space="preserve"> </w:t>
      </w:r>
      <w:r w:rsidRPr="00AB12CF">
        <w:rPr>
          <w:rFonts w:ascii="Times New Roman" w:eastAsia="Times New Roman" w:hAnsi="Times New Roman" w:cs="Times New Roman"/>
          <w:lang w:eastAsia="ru-RU"/>
        </w:rPr>
        <w:t>від Виконавця_______________________.</w:t>
      </w:r>
    </w:p>
    <w:p w14:paraId="723C0B4C" w14:textId="77777777" w:rsidR="00AB12CF" w:rsidRPr="00AB12CF" w:rsidRDefault="00AB12CF" w:rsidP="00AB12CF">
      <w:pPr>
        <w:spacing w:after="0" w:line="240" w:lineRule="auto"/>
        <w:ind w:right="141"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13.11. Підписуючи даний Договір, уповноважені представники Сторін дають згоду (дозвіл) на обробку їх персональних даних, з метою підтвердження повноважень суб’єкта на укладання, зміну та розірвання Договору, забезпечення реалізації адміністративно-правових і податкових відносин, відносин у сфері бухгалтерського обліку та статистики, а також для забезпечення реалізації інших передбачених законодавством відносин.</w:t>
      </w:r>
    </w:p>
    <w:p w14:paraId="048A4FB5" w14:textId="77777777" w:rsidR="00AB12CF" w:rsidRPr="00AB12CF" w:rsidRDefault="00AB12CF" w:rsidP="00AB12CF">
      <w:pPr>
        <w:spacing w:after="0" w:line="240" w:lineRule="auto"/>
        <w:ind w:right="141"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Представники сторін підписанням цього договору підтверджують, що вони повідомлені про свої права відповідно до ст. 8 Закону України «Про захист персональних даних».</w:t>
      </w:r>
    </w:p>
    <w:p w14:paraId="49209836" w14:textId="77777777" w:rsidR="00AB12CF" w:rsidRPr="00AB12CF" w:rsidRDefault="00AB12CF" w:rsidP="00AB12CF">
      <w:pPr>
        <w:spacing w:after="0" w:line="240" w:lineRule="auto"/>
        <w:ind w:right="141" w:firstLine="284"/>
        <w:jc w:val="both"/>
        <w:rPr>
          <w:rFonts w:ascii="Times New Roman" w:eastAsia="Times New Roman" w:hAnsi="Times New Roman" w:cs="Times New Roman"/>
          <w:lang w:eastAsia="ru-RU"/>
        </w:rPr>
      </w:pPr>
    </w:p>
    <w:p w14:paraId="027C3812" w14:textId="77777777" w:rsidR="00AB12CF" w:rsidRPr="00AB12CF" w:rsidRDefault="00AB12CF" w:rsidP="00AB12CF">
      <w:pPr>
        <w:spacing w:after="0" w:line="240" w:lineRule="auto"/>
        <w:ind w:right="141" w:firstLine="284"/>
        <w:jc w:val="both"/>
        <w:rPr>
          <w:rFonts w:ascii="Times New Roman" w:eastAsia="Times New Roman" w:hAnsi="Times New Roman" w:cs="Times New Roman"/>
          <w:lang w:eastAsia="ru-RU"/>
        </w:rPr>
      </w:pPr>
    </w:p>
    <w:p w14:paraId="727FC5F4" w14:textId="77777777" w:rsidR="00AB12CF" w:rsidRPr="00AB12CF" w:rsidRDefault="00AB12CF" w:rsidP="00AB12CF">
      <w:pPr>
        <w:spacing w:after="0" w:line="240" w:lineRule="auto"/>
        <w:ind w:right="141" w:firstLine="284"/>
        <w:contextualSpacing/>
        <w:jc w:val="center"/>
        <w:rPr>
          <w:rFonts w:ascii="Times New Roman" w:eastAsia="Times New Roman" w:hAnsi="Times New Roman" w:cs="Times New Roman"/>
          <w:b/>
          <w:lang w:eastAsia="ru-RU"/>
        </w:rPr>
      </w:pPr>
      <w:r w:rsidRPr="00AB12CF">
        <w:rPr>
          <w:rFonts w:ascii="Times New Roman" w:eastAsia="Times New Roman" w:hAnsi="Times New Roman" w:cs="Times New Roman"/>
          <w:b/>
          <w:lang w:eastAsia="ru-RU"/>
        </w:rPr>
        <w:t xml:space="preserve">14. АДРЕСИ ТА РЕКВІЗИТИ СТОРІН: </w:t>
      </w:r>
    </w:p>
    <w:tbl>
      <w:tblPr>
        <w:tblW w:w="10877" w:type="dxa"/>
        <w:tblInd w:w="-108" w:type="dxa"/>
        <w:tblLayout w:type="fixed"/>
        <w:tblLook w:val="0000" w:firstRow="0" w:lastRow="0" w:firstColumn="0" w:lastColumn="0" w:noHBand="0" w:noVBand="0"/>
      </w:tblPr>
      <w:tblGrid>
        <w:gridCol w:w="5603"/>
        <w:gridCol w:w="5274"/>
      </w:tblGrid>
      <w:tr w:rsidR="00AB12CF" w:rsidRPr="00AB12CF" w14:paraId="224CB9CA" w14:textId="77777777" w:rsidTr="00105217">
        <w:trPr>
          <w:trHeight w:val="4112"/>
        </w:trPr>
        <w:tc>
          <w:tcPr>
            <w:tcW w:w="5603" w:type="dxa"/>
          </w:tcPr>
          <w:p w14:paraId="2ADA236C" w14:textId="1EBBECEA" w:rsidR="00AB12CF" w:rsidRPr="00AB12CF" w:rsidRDefault="00AB12CF" w:rsidP="00AB12CF">
            <w:pPr>
              <w:spacing w:after="0" w:line="240" w:lineRule="auto"/>
              <w:ind w:right="-1"/>
              <w:contextualSpacing/>
              <w:jc w:val="center"/>
              <w:rPr>
                <w:rFonts w:ascii="Times New Roman" w:eastAsia="Times New Roman" w:hAnsi="Times New Roman" w:cs="Times New Roman"/>
                <w:b/>
                <w:lang w:eastAsia="ru-RU"/>
              </w:rPr>
            </w:pPr>
            <w:bookmarkStart w:id="2" w:name="_Hlk188534760"/>
            <w:r w:rsidRPr="00AB12CF">
              <w:rPr>
                <w:rFonts w:ascii="Times New Roman" w:eastAsia="Times New Roman" w:hAnsi="Times New Roman" w:cs="Times New Roman"/>
                <w:b/>
                <w:lang w:eastAsia="ru-RU"/>
              </w:rPr>
              <w:t xml:space="preserve">ЗАМОВНИК: </w:t>
            </w:r>
          </w:p>
          <w:p w14:paraId="0D8DA182" w14:textId="77777777" w:rsidR="00AB12CF" w:rsidRPr="00AB12CF" w:rsidRDefault="00AB12CF" w:rsidP="00AB12CF">
            <w:pPr>
              <w:widowControl w:val="0"/>
              <w:autoSpaceDE w:val="0"/>
              <w:autoSpaceDN w:val="0"/>
              <w:adjustRightInd w:val="0"/>
              <w:spacing w:after="0" w:line="276" w:lineRule="auto"/>
              <w:rPr>
                <w:rFonts w:ascii="Times New Roman" w:eastAsia="Times New Roman" w:hAnsi="Times New Roman" w:cs="Times New Roman"/>
                <w:b/>
                <w:lang w:eastAsia="ru-RU"/>
              </w:rPr>
            </w:pPr>
            <w:r w:rsidRPr="00AB12CF">
              <w:rPr>
                <w:rFonts w:ascii="Times New Roman" w:eastAsia="Times New Roman" w:hAnsi="Times New Roman" w:cs="Times New Roman"/>
                <w:b/>
                <w:lang w:eastAsia="ru-RU"/>
              </w:rPr>
              <w:t>Київська обласна організація Товариства Червоного Хреста України</w:t>
            </w:r>
          </w:p>
          <w:p w14:paraId="0D799F58" w14:textId="77777777" w:rsidR="00AB12CF" w:rsidRPr="00AB12CF" w:rsidRDefault="00AB12CF" w:rsidP="00AB12CF">
            <w:pPr>
              <w:suppressLineNumbers/>
              <w:tabs>
                <w:tab w:val="left" w:pos="5280"/>
              </w:tabs>
              <w:suppressAutoHyphens/>
              <w:snapToGrid w:val="0"/>
              <w:spacing w:after="0" w:line="276" w:lineRule="auto"/>
              <w:ind w:left="34"/>
              <w:textAlignment w:val="baseline"/>
              <w:rPr>
                <w:rFonts w:ascii="Times New Roman" w:eastAsia="Times New Roman" w:hAnsi="Times New Roman" w:cs="Times New Roman"/>
                <w:bCs/>
                <w:kern w:val="2"/>
                <w:lang w:eastAsia="ar-SA"/>
              </w:rPr>
            </w:pPr>
            <w:r w:rsidRPr="00AB12CF">
              <w:rPr>
                <w:rFonts w:ascii="Times New Roman" w:eastAsia="Times New Roman" w:hAnsi="Times New Roman" w:cs="Times New Roman"/>
                <w:bCs/>
                <w:kern w:val="2"/>
                <w:lang w:eastAsia="ar-SA"/>
              </w:rPr>
              <w:t>ЄДРПОУ 00434230</w:t>
            </w:r>
          </w:p>
          <w:p w14:paraId="2A5D0E97" w14:textId="513293F3" w:rsidR="00AB12CF" w:rsidRDefault="00F6704F" w:rsidP="00AB12CF">
            <w:pPr>
              <w:spacing w:after="0" w:line="276" w:lineRule="auto"/>
              <w:ind w:left="34"/>
              <w:rPr>
                <w:rFonts w:ascii="Times New Roman" w:eastAsia="Times New Roman" w:hAnsi="Times New Roman" w:cs="Times New Roman"/>
                <w:bCs/>
                <w:kern w:val="2"/>
                <w:lang w:eastAsia="ar-SA"/>
              </w:rPr>
            </w:pPr>
            <w:r>
              <w:rPr>
                <w:rFonts w:ascii="Times New Roman" w:eastAsia="Times New Roman" w:hAnsi="Times New Roman" w:cs="Times New Roman"/>
                <w:bCs/>
                <w:kern w:val="2"/>
                <w:lang w:eastAsia="ar-SA"/>
              </w:rPr>
              <w:t>…</w:t>
            </w:r>
          </w:p>
          <w:p w14:paraId="7F6692E3" w14:textId="1D1E1BEF" w:rsidR="00F6704F" w:rsidRDefault="00F6704F" w:rsidP="00AB12CF">
            <w:pPr>
              <w:spacing w:after="0" w:line="276" w:lineRule="auto"/>
              <w:ind w:left="34"/>
              <w:rPr>
                <w:rFonts w:ascii="Times New Roman" w:eastAsia="Times New Roman" w:hAnsi="Times New Roman" w:cs="Times New Roman"/>
                <w:bCs/>
                <w:kern w:val="2"/>
                <w:lang w:eastAsia="ar-SA"/>
              </w:rPr>
            </w:pPr>
          </w:p>
          <w:p w14:paraId="272250E7" w14:textId="6A8686C8" w:rsidR="00F6704F" w:rsidRDefault="00F6704F" w:rsidP="00AB12CF">
            <w:pPr>
              <w:spacing w:after="0" w:line="276" w:lineRule="auto"/>
              <w:ind w:left="34"/>
              <w:rPr>
                <w:rFonts w:ascii="Times New Roman" w:eastAsia="Times New Roman" w:hAnsi="Times New Roman" w:cs="Times New Roman"/>
                <w:bCs/>
                <w:kern w:val="2"/>
                <w:lang w:eastAsia="ar-SA"/>
              </w:rPr>
            </w:pPr>
          </w:p>
          <w:p w14:paraId="45ED90D4" w14:textId="45D9FD9E" w:rsidR="00F6704F" w:rsidRDefault="00F6704F" w:rsidP="00AB12CF">
            <w:pPr>
              <w:spacing w:after="0" w:line="276" w:lineRule="auto"/>
              <w:ind w:left="34"/>
              <w:rPr>
                <w:rFonts w:ascii="Times New Roman" w:eastAsia="Times New Roman" w:hAnsi="Times New Roman" w:cs="Times New Roman"/>
                <w:bCs/>
                <w:kern w:val="2"/>
                <w:lang w:eastAsia="ar-SA"/>
              </w:rPr>
            </w:pPr>
          </w:p>
          <w:p w14:paraId="56E35FC1" w14:textId="77777777" w:rsidR="00F6704F" w:rsidRPr="00AB12CF" w:rsidRDefault="00F6704F" w:rsidP="00AB12CF">
            <w:pPr>
              <w:spacing w:after="0" w:line="276" w:lineRule="auto"/>
              <w:ind w:left="34"/>
              <w:rPr>
                <w:rFonts w:ascii="Times New Roman" w:eastAsia="Times New Roman" w:hAnsi="Times New Roman" w:cs="Times New Roman"/>
                <w:b/>
                <w:bCs/>
                <w:lang w:eastAsia="ru-RU"/>
              </w:rPr>
            </w:pPr>
          </w:p>
          <w:p w14:paraId="4F056E27" w14:textId="77777777" w:rsidR="00AB12CF" w:rsidRPr="00AB12CF" w:rsidRDefault="00AB12CF" w:rsidP="00AB12CF">
            <w:pPr>
              <w:spacing w:after="0" w:line="276" w:lineRule="auto"/>
              <w:ind w:left="34"/>
              <w:rPr>
                <w:rFonts w:ascii="Times New Roman" w:eastAsia="Times New Roman" w:hAnsi="Times New Roman" w:cs="Times New Roman"/>
                <w:b/>
                <w:bCs/>
                <w:lang w:eastAsia="ru-RU"/>
              </w:rPr>
            </w:pPr>
          </w:p>
          <w:p w14:paraId="1E5FA9F5" w14:textId="77777777" w:rsidR="00AB12CF" w:rsidRPr="00AB12CF" w:rsidRDefault="00AB12CF" w:rsidP="00AB12CF">
            <w:pPr>
              <w:spacing w:after="0" w:line="276" w:lineRule="auto"/>
              <w:ind w:left="34"/>
              <w:rPr>
                <w:rFonts w:ascii="Times New Roman" w:eastAsia="Times New Roman" w:hAnsi="Times New Roman" w:cs="Times New Roman"/>
                <w:b/>
                <w:bCs/>
                <w:lang w:eastAsia="ru-RU"/>
              </w:rPr>
            </w:pPr>
            <w:r w:rsidRPr="00AB12CF">
              <w:rPr>
                <w:rFonts w:ascii="Times New Roman" w:eastAsia="Times New Roman" w:hAnsi="Times New Roman" w:cs="Times New Roman"/>
                <w:b/>
                <w:bCs/>
                <w:lang w:eastAsia="ru-RU"/>
              </w:rPr>
              <w:t>Голова</w:t>
            </w:r>
          </w:p>
          <w:p w14:paraId="5707E309" w14:textId="77777777" w:rsidR="00AB12CF" w:rsidRPr="00AB12CF" w:rsidRDefault="00AB12CF" w:rsidP="00AB12CF">
            <w:pPr>
              <w:spacing w:after="0" w:line="276" w:lineRule="auto"/>
              <w:rPr>
                <w:rFonts w:ascii="Times New Roman" w:eastAsia="Times New Roman" w:hAnsi="Times New Roman" w:cs="Times New Roman"/>
                <w:b/>
                <w:shd w:val="clear" w:color="auto" w:fill="FFFFFF"/>
                <w:lang w:eastAsia="ru-RU"/>
              </w:rPr>
            </w:pPr>
          </w:p>
          <w:p w14:paraId="649DB199" w14:textId="1C62BC6D" w:rsidR="00AB12CF" w:rsidRPr="00AB12CF" w:rsidRDefault="00AB12CF" w:rsidP="00AB12CF">
            <w:pPr>
              <w:spacing w:after="0" w:line="240" w:lineRule="auto"/>
              <w:ind w:right="-1"/>
              <w:contextualSpacing/>
              <w:rPr>
                <w:rFonts w:ascii="Times New Roman" w:eastAsia="Times New Roman" w:hAnsi="Times New Roman" w:cs="Times New Roman"/>
                <w:lang w:eastAsia="ru-RU"/>
              </w:rPr>
            </w:pPr>
            <w:r w:rsidRPr="00AB12CF">
              <w:rPr>
                <w:rFonts w:ascii="Times New Roman" w:eastAsia="Times New Roman" w:hAnsi="Times New Roman" w:cs="Times New Roman"/>
                <w:b/>
                <w:bCs/>
                <w:lang w:eastAsia="ru-RU"/>
              </w:rPr>
              <w:t xml:space="preserve">__________________ </w:t>
            </w:r>
          </w:p>
        </w:tc>
        <w:tc>
          <w:tcPr>
            <w:tcW w:w="5274" w:type="dxa"/>
          </w:tcPr>
          <w:p w14:paraId="10B338EA" w14:textId="77777777" w:rsidR="00AB12CF" w:rsidRPr="00AB12CF" w:rsidRDefault="00AB12CF" w:rsidP="00AB12CF">
            <w:pPr>
              <w:spacing w:after="0" w:line="240" w:lineRule="auto"/>
              <w:ind w:right="141"/>
              <w:contextualSpacing/>
              <w:jc w:val="center"/>
              <w:rPr>
                <w:rFonts w:ascii="Times New Roman" w:eastAsia="Times New Roman" w:hAnsi="Times New Roman" w:cs="Times New Roman"/>
                <w:b/>
                <w:lang w:eastAsia="ru-RU"/>
              </w:rPr>
            </w:pPr>
            <w:r w:rsidRPr="00AB12CF">
              <w:rPr>
                <w:rFonts w:ascii="Times New Roman" w:eastAsia="Times New Roman" w:hAnsi="Times New Roman" w:cs="Times New Roman"/>
                <w:b/>
                <w:lang w:eastAsia="ru-RU"/>
              </w:rPr>
              <w:t>ВИКОНАВЕЦЬ:</w:t>
            </w:r>
          </w:p>
          <w:p w14:paraId="7080EB3F" w14:textId="0A7B971F" w:rsidR="00AB12CF" w:rsidRDefault="00AB12CF" w:rsidP="00AB12CF">
            <w:pPr>
              <w:spacing w:after="0" w:line="240" w:lineRule="auto"/>
              <w:ind w:right="-1"/>
              <w:contextualSpacing/>
              <w:rPr>
                <w:rFonts w:ascii="Times New Roman" w:eastAsia="Times New Roman" w:hAnsi="Times New Roman" w:cs="Times New Roman"/>
                <w:b/>
                <w:lang w:eastAsia="ru-RU"/>
              </w:rPr>
            </w:pPr>
          </w:p>
          <w:p w14:paraId="42613E6A" w14:textId="27A448E8" w:rsidR="00F6704F" w:rsidRDefault="00F6704F" w:rsidP="00AB12CF">
            <w:pPr>
              <w:spacing w:after="0" w:line="240" w:lineRule="auto"/>
              <w:ind w:right="-1"/>
              <w:contextualSpacing/>
              <w:rPr>
                <w:rFonts w:ascii="Times New Roman" w:eastAsia="Times New Roman" w:hAnsi="Times New Roman" w:cs="Times New Roman"/>
                <w:b/>
                <w:lang w:eastAsia="ru-RU"/>
              </w:rPr>
            </w:pPr>
          </w:p>
          <w:p w14:paraId="648DA6B9" w14:textId="2941FB1F" w:rsidR="00F6704F" w:rsidRDefault="00F6704F" w:rsidP="00AB12CF">
            <w:pPr>
              <w:spacing w:after="0" w:line="240" w:lineRule="auto"/>
              <w:ind w:right="-1"/>
              <w:contextualSpacing/>
              <w:rPr>
                <w:rFonts w:ascii="Times New Roman" w:eastAsia="Times New Roman" w:hAnsi="Times New Roman" w:cs="Times New Roman"/>
                <w:b/>
                <w:lang w:eastAsia="ru-RU"/>
              </w:rPr>
            </w:pPr>
          </w:p>
          <w:p w14:paraId="634BAE06" w14:textId="69600D3F" w:rsidR="00F6704F" w:rsidRDefault="00F6704F" w:rsidP="00AB12CF">
            <w:pPr>
              <w:spacing w:after="0" w:line="240" w:lineRule="auto"/>
              <w:ind w:right="-1"/>
              <w:contextualSpacing/>
              <w:rPr>
                <w:rFonts w:ascii="Times New Roman" w:eastAsia="Times New Roman" w:hAnsi="Times New Roman" w:cs="Times New Roman"/>
                <w:b/>
                <w:lang w:eastAsia="ru-RU"/>
              </w:rPr>
            </w:pPr>
          </w:p>
          <w:p w14:paraId="24E90766" w14:textId="1ACDA1E8" w:rsidR="00F6704F" w:rsidRDefault="00F6704F" w:rsidP="00AB12CF">
            <w:pPr>
              <w:spacing w:after="0" w:line="240" w:lineRule="auto"/>
              <w:ind w:right="-1"/>
              <w:contextualSpacing/>
              <w:rPr>
                <w:rFonts w:ascii="Times New Roman" w:eastAsia="Times New Roman" w:hAnsi="Times New Roman" w:cs="Times New Roman"/>
                <w:b/>
                <w:lang w:eastAsia="ru-RU"/>
              </w:rPr>
            </w:pPr>
          </w:p>
          <w:p w14:paraId="5DC9108E" w14:textId="058CF82C" w:rsidR="00F6704F" w:rsidRDefault="00F6704F" w:rsidP="00AB12CF">
            <w:pPr>
              <w:spacing w:after="0" w:line="240" w:lineRule="auto"/>
              <w:ind w:right="-1"/>
              <w:contextualSpacing/>
              <w:rPr>
                <w:rFonts w:ascii="Times New Roman" w:eastAsia="Times New Roman" w:hAnsi="Times New Roman" w:cs="Times New Roman"/>
                <w:b/>
                <w:lang w:eastAsia="ru-RU"/>
              </w:rPr>
            </w:pPr>
          </w:p>
          <w:p w14:paraId="0C1968A2" w14:textId="45CFCE9E" w:rsidR="00F6704F" w:rsidRDefault="00F6704F" w:rsidP="00AB12CF">
            <w:pPr>
              <w:spacing w:after="0" w:line="240" w:lineRule="auto"/>
              <w:ind w:right="-1"/>
              <w:contextualSpacing/>
              <w:rPr>
                <w:rFonts w:ascii="Times New Roman" w:eastAsia="Times New Roman" w:hAnsi="Times New Roman" w:cs="Times New Roman"/>
                <w:b/>
                <w:lang w:eastAsia="ru-RU"/>
              </w:rPr>
            </w:pPr>
          </w:p>
          <w:p w14:paraId="50364CFA" w14:textId="4E33FAE5" w:rsidR="00F6704F" w:rsidRDefault="00F6704F" w:rsidP="00AB12CF">
            <w:pPr>
              <w:spacing w:after="0" w:line="240" w:lineRule="auto"/>
              <w:ind w:right="-1"/>
              <w:contextualSpacing/>
              <w:rPr>
                <w:rFonts w:ascii="Times New Roman" w:eastAsia="Times New Roman" w:hAnsi="Times New Roman" w:cs="Times New Roman"/>
                <w:b/>
                <w:lang w:eastAsia="ru-RU"/>
              </w:rPr>
            </w:pPr>
          </w:p>
          <w:p w14:paraId="3B2D087F" w14:textId="49ABB9CA" w:rsidR="00F6704F" w:rsidRDefault="00F6704F" w:rsidP="00AB12CF">
            <w:pPr>
              <w:spacing w:after="0" w:line="240" w:lineRule="auto"/>
              <w:ind w:right="-1"/>
              <w:contextualSpacing/>
              <w:rPr>
                <w:rFonts w:ascii="Times New Roman" w:eastAsia="Times New Roman" w:hAnsi="Times New Roman" w:cs="Times New Roman"/>
                <w:b/>
                <w:lang w:eastAsia="ru-RU"/>
              </w:rPr>
            </w:pPr>
          </w:p>
          <w:p w14:paraId="5C03696D" w14:textId="77777777" w:rsidR="00F6704F" w:rsidRPr="00AB12CF" w:rsidRDefault="00F6704F" w:rsidP="00AB12CF">
            <w:pPr>
              <w:spacing w:after="0" w:line="240" w:lineRule="auto"/>
              <w:ind w:right="-1"/>
              <w:contextualSpacing/>
              <w:rPr>
                <w:rFonts w:ascii="Times New Roman" w:eastAsia="Times New Roman" w:hAnsi="Times New Roman" w:cs="Times New Roman"/>
                <w:lang w:eastAsia="ru-RU"/>
              </w:rPr>
            </w:pPr>
          </w:p>
          <w:p w14:paraId="1CCDC00F" w14:textId="77777777" w:rsidR="00AB12CF" w:rsidRPr="00AB12CF" w:rsidRDefault="00AB12CF" w:rsidP="00AB12CF">
            <w:pPr>
              <w:spacing w:after="0" w:line="240" w:lineRule="auto"/>
              <w:ind w:right="-1"/>
              <w:contextualSpacing/>
              <w:rPr>
                <w:rFonts w:ascii="Times New Roman" w:eastAsia="Times New Roman" w:hAnsi="Times New Roman" w:cs="Times New Roman"/>
                <w:b/>
                <w:lang w:eastAsia="ru-RU"/>
              </w:rPr>
            </w:pPr>
            <w:r w:rsidRPr="00AB12CF">
              <w:rPr>
                <w:rFonts w:ascii="Times New Roman" w:eastAsia="Times New Roman" w:hAnsi="Times New Roman" w:cs="Times New Roman"/>
                <w:b/>
                <w:lang w:eastAsia="ru-RU"/>
              </w:rPr>
              <w:t xml:space="preserve">Директор </w:t>
            </w:r>
          </w:p>
          <w:p w14:paraId="1C4DAFC8" w14:textId="77777777" w:rsidR="00AB12CF" w:rsidRPr="00AB12CF" w:rsidRDefault="00AB12CF" w:rsidP="00AB12CF">
            <w:pPr>
              <w:spacing w:after="0" w:line="240" w:lineRule="auto"/>
              <w:ind w:right="-1"/>
              <w:contextualSpacing/>
              <w:rPr>
                <w:rFonts w:ascii="Times New Roman" w:eastAsia="Times New Roman" w:hAnsi="Times New Roman" w:cs="Times New Roman"/>
                <w:b/>
                <w:lang w:eastAsia="ru-RU"/>
              </w:rPr>
            </w:pPr>
          </w:p>
          <w:p w14:paraId="6B5D4533" w14:textId="77777777" w:rsidR="00AB12CF" w:rsidRPr="00AB12CF" w:rsidRDefault="00AB12CF" w:rsidP="00AB12CF">
            <w:pPr>
              <w:spacing w:after="0" w:line="240" w:lineRule="auto"/>
              <w:ind w:right="-1"/>
              <w:contextualSpacing/>
              <w:rPr>
                <w:rFonts w:ascii="Times New Roman" w:eastAsia="Times New Roman" w:hAnsi="Times New Roman" w:cs="Times New Roman"/>
                <w:b/>
                <w:lang w:eastAsia="ru-RU"/>
              </w:rPr>
            </w:pPr>
          </w:p>
          <w:p w14:paraId="7434A28C" w14:textId="09F05BC9" w:rsidR="00AB12CF" w:rsidRPr="00AB12CF" w:rsidRDefault="00AB12CF" w:rsidP="00AB12CF">
            <w:pPr>
              <w:spacing w:after="0" w:line="240" w:lineRule="auto"/>
              <w:ind w:right="-1"/>
              <w:contextualSpacing/>
              <w:rPr>
                <w:rFonts w:ascii="Times New Roman" w:eastAsia="Times New Roman" w:hAnsi="Times New Roman" w:cs="Times New Roman"/>
                <w:lang w:eastAsia="ru-RU"/>
              </w:rPr>
            </w:pPr>
            <w:r w:rsidRPr="00AB12CF">
              <w:rPr>
                <w:rFonts w:ascii="Times New Roman" w:eastAsia="Times New Roman" w:hAnsi="Times New Roman" w:cs="Times New Roman"/>
                <w:b/>
                <w:lang w:eastAsia="ru-RU"/>
              </w:rPr>
              <w:t xml:space="preserve">_________________ </w:t>
            </w:r>
          </w:p>
        </w:tc>
      </w:tr>
      <w:bookmarkEnd w:id="2"/>
    </w:tbl>
    <w:p w14:paraId="78621218" w14:textId="77777777" w:rsidR="00F6704F" w:rsidRDefault="00F6704F" w:rsidP="00AB12CF">
      <w:pPr>
        <w:spacing w:after="0" w:line="240" w:lineRule="auto"/>
        <w:ind w:right="-1"/>
        <w:jc w:val="right"/>
        <w:rPr>
          <w:rFonts w:ascii="Times New Roman" w:eastAsia="Times New Roman" w:hAnsi="Times New Roman" w:cs="Times New Roman"/>
          <w:lang w:eastAsia="zh-CN"/>
        </w:rPr>
      </w:pPr>
    </w:p>
    <w:p w14:paraId="748047A2" w14:textId="64FDD1AF" w:rsidR="00AB12CF" w:rsidRPr="00AB12CF" w:rsidRDefault="00AB12CF" w:rsidP="00AB12CF">
      <w:pPr>
        <w:spacing w:after="0" w:line="240" w:lineRule="auto"/>
        <w:ind w:right="-1"/>
        <w:jc w:val="right"/>
        <w:rPr>
          <w:rFonts w:ascii="Times New Roman" w:eastAsia="Times New Roman" w:hAnsi="Times New Roman" w:cs="Times New Roman"/>
          <w:lang w:eastAsia="zh-CN"/>
        </w:rPr>
      </w:pPr>
      <w:r w:rsidRPr="00AB12CF">
        <w:rPr>
          <w:rFonts w:ascii="Times New Roman" w:eastAsia="Times New Roman" w:hAnsi="Times New Roman" w:cs="Times New Roman"/>
          <w:lang w:eastAsia="zh-CN"/>
        </w:rPr>
        <w:lastRenderedPageBreak/>
        <w:t xml:space="preserve">Додаток №1 </w:t>
      </w:r>
    </w:p>
    <w:p w14:paraId="7848F61A" w14:textId="77777777" w:rsidR="00AB12CF" w:rsidRPr="00AB12CF" w:rsidRDefault="00AB12CF" w:rsidP="00AB12CF">
      <w:pPr>
        <w:suppressAutoHyphens/>
        <w:autoSpaceDE w:val="0"/>
        <w:spacing w:after="0" w:line="240" w:lineRule="auto"/>
        <w:jc w:val="right"/>
        <w:rPr>
          <w:rFonts w:ascii="Times New Roman" w:eastAsia="Times New Roman" w:hAnsi="Times New Roman" w:cs="Times New Roman"/>
          <w:lang w:val="ru-UA" w:eastAsia="zh-CN"/>
        </w:rPr>
      </w:pPr>
      <w:r w:rsidRPr="00AB12CF">
        <w:rPr>
          <w:rFonts w:ascii="Times New Roman" w:eastAsia="Times New Roman" w:hAnsi="Times New Roman" w:cs="Times New Roman"/>
          <w:lang w:eastAsia="zh-CN"/>
        </w:rPr>
        <w:t xml:space="preserve">до Договору </w:t>
      </w:r>
      <w:r w:rsidRPr="00AB12CF">
        <w:rPr>
          <w:rFonts w:ascii="Times New Roman" w:eastAsia="Times New Roman" w:hAnsi="Times New Roman" w:cs="Times New Roman"/>
          <w:lang w:val="ru-UA" w:eastAsia="zh-CN"/>
        </w:rPr>
        <w:t xml:space="preserve">про </w:t>
      </w:r>
      <w:proofErr w:type="spellStart"/>
      <w:r w:rsidRPr="00AB12CF">
        <w:rPr>
          <w:rFonts w:ascii="Times New Roman" w:eastAsia="Times New Roman" w:hAnsi="Times New Roman" w:cs="Times New Roman"/>
          <w:lang w:val="ru-UA" w:eastAsia="zh-CN"/>
        </w:rPr>
        <w:t>надання</w:t>
      </w:r>
      <w:proofErr w:type="spellEnd"/>
      <w:r w:rsidRPr="00AB12CF">
        <w:rPr>
          <w:rFonts w:ascii="Times New Roman" w:eastAsia="Times New Roman" w:hAnsi="Times New Roman" w:cs="Times New Roman"/>
          <w:lang w:val="ru-UA" w:eastAsia="zh-CN"/>
        </w:rPr>
        <w:t xml:space="preserve"> </w:t>
      </w:r>
      <w:proofErr w:type="spellStart"/>
      <w:r w:rsidRPr="00AB12CF">
        <w:rPr>
          <w:rFonts w:ascii="Times New Roman" w:eastAsia="Times New Roman" w:hAnsi="Times New Roman" w:cs="Times New Roman"/>
          <w:lang w:val="ru-UA" w:eastAsia="zh-CN"/>
        </w:rPr>
        <w:t>послуг</w:t>
      </w:r>
      <w:proofErr w:type="spellEnd"/>
      <w:r w:rsidRPr="00AB12CF">
        <w:rPr>
          <w:rFonts w:ascii="Times New Roman" w:eastAsia="Times New Roman" w:hAnsi="Times New Roman" w:cs="Times New Roman"/>
          <w:lang w:val="ru-UA" w:eastAsia="zh-CN"/>
        </w:rPr>
        <w:t xml:space="preserve"> </w:t>
      </w:r>
    </w:p>
    <w:p w14:paraId="22164526" w14:textId="77777777" w:rsidR="00AB12CF" w:rsidRPr="00AB12CF" w:rsidRDefault="00AB12CF" w:rsidP="00AB12CF">
      <w:pPr>
        <w:suppressAutoHyphens/>
        <w:autoSpaceDE w:val="0"/>
        <w:spacing w:after="0" w:line="240" w:lineRule="auto"/>
        <w:jc w:val="right"/>
        <w:rPr>
          <w:rFonts w:ascii="Times New Roman" w:eastAsia="Times New Roman" w:hAnsi="Times New Roman" w:cs="Times New Roman"/>
          <w:lang w:val="ru-UA" w:eastAsia="zh-CN"/>
        </w:rPr>
      </w:pPr>
      <w:r w:rsidRPr="00AB12CF">
        <w:rPr>
          <w:rFonts w:ascii="Times New Roman" w:eastAsia="Times New Roman" w:hAnsi="Times New Roman" w:cs="Times New Roman"/>
          <w:lang w:val="ru-UA" w:eastAsia="zh-CN"/>
        </w:rPr>
        <w:t xml:space="preserve">з </w:t>
      </w:r>
      <w:proofErr w:type="spellStart"/>
      <w:r w:rsidRPr="00AB12CF">
        <w:rPr>
          <w:rFonts w:ascii="Times New Roman" w:eastAsia="Times New Roman" w:hAnsi="Times New Roman" w:cs="Times New Roman"/>
          <w:lang w:val="ru-UA" w:eastAsia="zh-CN"/>
        </w:rPr>
        <w:t>технічного</w:t>
      </w:r>
      <w:proofErr w:type="spellEnd"/>
      <w:r w:rsidRPr="00AB12CF">
        <w:rPr>
          <w:rFonts w:ascii="Times New Roman" w:eastAsia="Times New Roman" w:hAnsi="Times New Roman" w:cs="Times New Roman"/>
          <w:lang w:val="ru-UA" w:eastAsia="zh-CN"/>
        </w:rPr>
        <w:t xml:space="preserve"> </w:t>
      </w:r>
      <w:proofErr w:type="spellStart"/>
      <w:r w:rsidRPr="00AB12CF">
        <w:rPr>
          <w:rFonts w:ascii="Times New Roman" w:eastAsia="Times New Roman" w:hAnsi="Times New Roman" w:cs="Times New Roman"/>
          <w:lang w:val="ru-UA" w:eastAsia="zh-CN"/>
        </w:rPr>
        <w:t>обслуговування</w:t>
      </w:r>
      <w:proofErr w:type="spellEnd"/>
      <w:r w:rsidRPr="00AB12CF">
        <w:rPr>
          <w:rFonts w:ascii="Times New Roman" w:eastAsia="Times New Roman" w:hAnsi="Times New Roman" w:cs="Times New Roman"/>
          <w:lang w:val="ru-UA" w:eastAsia="zh-CN"/>
        </w:rPr>
        <w:t xml:space="preserve"> та ремонту </w:t>
      </w:r>
      <w:proofErr w:type="spellStart"/>
      <w:r w:rsidRPr="00AB12CF">
        <w:rPr>
          <w:rFonts w:ascii="Times New Roman" w:eastAsia="Times New Roman" w:hAnsi="Times New Roman" w:cs="Times New Roman"/>
          <w:lang w:val="ru-UA" w:eastAsia="zh-CN"/>
        </w:rPr>
        <w:t>транспортних</w:t>
      </w:r>
      <w:proofErr w:type="spellEnd"/>
      <w:r w:rsidRPr="00AB12CF">
        <w:rPr>
          <w:rFonts w:ascii="Times New Roman" w:eastAsia="Times New Roman" w:hAnsi="Times New Roman" w:cs="Times New Roman"/>
          <w:lang w:val="ru-UA" w:eastAsia="zh-CN"/>
        </w:rPr>
        <w:t xml:space="preserve"> </w:t>
      </w:r>
      <w:proofErr w:type="spellStart"/>
      <w:r w:rsidRPr="00AB12CF">
        <w:rPr>
          <w:rFonts w:ascii="Times New Roman" w:eastAsia="Times New Roman" w:hAnsi="Times New Roman" w:cs="Times New Roman"/>
          <w:lang w:val="ru-UA" w:eastAsia="zh-CN"/>
        </w:rPr>
        <w:t>засобів</w:t>
      </w:r>
      <w:proofErr w:type="spellEnd"/>
    </w:p>
    <w:p w14:paraId="4B678677" w14:textId="6D75A0BB" w:rsidR="00AB12CF" w:rsidRPr="00AB12CF" w:rsidRDefault="00AB12CF" w:rsidP="00AB12CF">
      <w:pPr>
        <w:suppressAutoHyphens/>
        <w:autoSpaceDE w:val="0"/>
        <w:spacing w:after="0" w:line="240" w:lineRule="auto"/>
        <w:jc w:val="right"/>
        <w:rPr>
          <w:rFonts w:ascii="Times New Roman" w:eastAsia="Times New Roman" w:hAnsi="Times New Roman" w:cs="Times New Roman"/>
          <w:lang w:eastAsia="zh-CN"/>
        </w:rPr>
      </w:pPr>
      <w:r w:rsidRPr="00AB12CF">
        <w:rPr>
          <w:rFonts w:ascii="Times New Roman" w:eastAsia="Times New Roman" w:hAnsi="Times New Roman" w:cs="Times New Roman"/>
          <w:lang w:eastAsia="zh-CN"/>
        </w:rPr>
        <w:t>№</w:t>
      </w:r>
      <w:r w:rsidRPr="00AB12CF">
        <w:rPr>
          <w:rFonts w:ascii="Times New Roman" w:eastAsia="Andale Sans UI" w:hAnsi="Times New Roman" w:cs="Times New Roman"/>
          <w:b/>
          <w:bCs/>
          <w:kern w:val="3"/>
          <w:lang w:val="de-DE" w:eastAsia="ja-JP" w:bidi="fa-IR"/>
        </w:rPr>
        <w:t xml:space="preserve"> </w:t>
      </w:r>
      <w:r w:rsidR="00F6704F">
        <w:rPr>
          <w:rFonts w:ascii="Times New Roman" w:eastAsia="Times New Roman" w:hAnsi="Times New Roman" w:cs="Times New Roman"/>
          <w:lang w:eastAsia="zh-CN"/>
        </w:rPr>
        <w:t>_______________</w:t>
      </w:r>
      <w:r w:rsidRPr="00AB12CF">
        <w:rPr>
          <w:rFonts w:ascii="Times New Roman" w:eastAsia="Times New Roman" w:hAnsi="Times New Roman" w:cs="Times New Roman"/>
          <w:lang w:eastAsia="zh-CN"/>
        </w:rPr>
        <w:t xml:space="preserve"> від </w:t>
      </w:r>
      <w:r w:rsidR="00F6704F">
        <w:rPr>
          <w:rFonts w:ascii="Times New Roman" w:eastAsia="Times New Roman" w:hAnsi="Times New Roman" w:cs="Times New Roman"/>
          <w:lang w:eastAsia="zh-CN"/>
        </w:rPr>
        <w:t>_________________ 2026</w:t>
      </w:r>
      <w:r w:rsidRPr="00AB12CF">
        <w:rPr>
          <w:rFonts w:ascii="Times New Roman" w:eastAsia="Times New Roman" w:hAnsi="Times New Roman" w:cs="Times New Roman"/>
          <w:lang w:eastAsia="zh-CN"/>
        </w:rPr>
        <w:t xml:space="preserve"> року</w:t>
      </w:r>
    </w:p>
    <w:p w14:paraId="5D9E5DE4" w14:textId="77777777" w:rsidR="00AB12CF" w:rsidRPr="00AB12CF" w:rsidRDefault="00AB12CF" w:rsidP="00AB12CF">
      <w:pPr>
        <w:suppressAutoHyphens/>
        <w:autoSpaceDE w:val="0"/>
        <w:spacing w:after="0" w:line="240" w:lineRule="auto"/>
        <w:jc w:val="right"/>
        <w:rPr>
          <w:rFonts w:ascii="Times New Roman" w:eastAsia="Times New Roman" w:hAnsi="Times New Roman" w:cs="Times New Roman"/>
          <w:lang w:eastAsia="zh-CN"/>
        </w:rPr>
      </w:pPr>
    </w:p>
    <w:p w14:paraId="1F84EBCA" w14:textId="77777777" w:rsidR="00AB12CF" w:rsidRPr="00AB12CF" w:rsidRDefault="00AB12CF" w:rsidP="00AB12CF">
      <w:pPr>
        <w:suppressAutoHyphens/>
        <w:autoSpaceDE w:val="0"/>
        <w:spacing w:after="0" w:line="240" w:lineRule="auto"/>
        <w:jc w:val="center"/>
        <w:rPr>
          <w:rFonts w:ascii="Times New Roman" w:eastAsia="Times New Roman" w:hAnsi="Times New Roman" w:cs="Times New Roman"/>
          <w:lang w:val="ru-UA" w:eastAsia="zh-CN"/>
        </w:rPr>
      </w:pPr>
    </w:p>
    <w:p w14:paraId="495676CE" w14:textId="77777777" w:rsidR="00AB12CF" w:rsidRPr="00AB12CF" w:rsidRDefault="00AB12CF" w:rsidP="00AB12CF">
      <w:pPr>
        <w:suppressAutoHyphens/>
        <w:autoSpaceDE w:val="0"/>
        <w:spacing w:after="0" w:line="240" w:lineRule="auto"/>
        <w:jc w:val="center"/>
        <w:rPr>
          <w:rFonts w:ascii="Times New Roman" w:eastAsia="Times New Roman" w:hAnsi="Times New Roman" w:cs="Times New Roman"/>
          <w:b/>
          <w:bCs/>
          <w:lang w:eastAsia="zh-CN"/>
        </w:rPr>
      </w:pPr>
      <w:r w:rsidRPr="00AB12CF">
        <w:rPr>
          <w:rFonts w:ascii="Times New Roman" w:eastAsia="Times New Roman" w:hAnsi="Times New Roman" w:cs="Times New Roman"/>
          <w:b/>
          <w:bCs/>
          <w:lang w:eastAsia="zh-CN"/>
        </w:rPr>
        <w:t>СПЕЦИФІКАЦІЯ</w:t>
      </w:r>
    </w:p>
    <w:p w14:paraId="15188F2F" w14:textId="77777777" w:rsidR="00AB12CF" w:rsidRPr="00AB12CF" w:rsidRDefault="00AB12CF" w:rsidP="00AB12CF">
      <w:pPr>
        <w:suppressAutoHyphens/>
        <w:autoSpaceDE w:val="0"/>
        <w:spacing w:after="0" w:line="240" w:lineRule="auto"/>
        <w:jc w:val="both"/>
        <w:rPr>
          <w:rFonts w:ascii="Times New Roman" w:eastAsia="Times New Roman" w:hAnsi="Times New Roman" w:cs="Times New Roman"/>
          <w:lang w:val="ru-UA" w:eastAsia="zh-CN"/>
        </w:rPr>
      </w:pPr>
    </w:p>
    <w:p w14:paraId="6A39C973" w14:textId="0C6D5BE8" w:rsidR="00AB12CF" w:rsidRPr="00AB12CF" w:rsidRDefault="00AB12CF" w:rsidP="00AB12CF">
      <w:pPr>
        <w:suppressAutoHyphens/>
        <w:autoSpaceDE w:val="0"/>
        <w:spacing w:after="0" w:line="240" w:lineRule="auto"/>
        <w:jc w:val="both"/>
        <w:rPr>
          <w:rFonts w:ascii="Times New Roman" w:eastAsia="Times New Roman" w:hAnsi="Times New Roman" w:cs="Times New Roman"/>
          <w:lang w:eastAsia="zh-CN"/>
        </w:rPr>
      </w:pPr>
      <w:proofErr w:type="spellStart"/>
      <w:r w:rsidRPr="00AB12CF">
        <w:rPr>
          <w:rFonts w:ascii="Times New Roman" w:eastAsia="Times New Roman" w:hAnsi="Times New Roman" w:cs="Times New Roman"/>
          <w:lang w:eastAsia="zh-CN"/>
        </w:rPr>
        <w:t>м.Київ</w:t>
      </w:r>
      <w:proofErr w:type="spellEnd"/>
      <w:r w:rsidRPr="00AB12CF">
        <w:rPr>
          <w:rFonts w:ascii="Times New Roman" w:eastAsia="Times New Roman" w:hAnsi="Times New Roman" w:cs="Times New Roman"/>
          <w:lang w:eastAsia="zh-CN"/>
        </w:rPr>
        <w:t xml:space="preserve"> </w:t>
      </w:r>
      <w:r w:rsidRPr="00AB12CF">
        <w:rPr>
          <w:rFonts w:ascii="Times New Roman" w:eastAsia="Times New Roman" w:hAnsi="Times New Roman" w:cs="Times New Roman"/>
          <w:lang w:eastAsia="zh-CN"/>
        </w:rPr>
        <w:tab/>
      </w:r>
      <w:r w:rsidRPr="00AB12CF">
        <w:rPr>
          <w:rFonts w:ascii="Times New Roman" w:eastAsia="Times New Roman" w:hAnsi="Times New Roman" w:cs="Times New Roman"/>
          <w:lang w:eastAsia="zh-CN"/>
        </w:rPr>
        <w:tab/>
      </w:r>
      <w:r w:rsidRPr="00AB12CF">
        <w:rPr>
          <w:rFonts w:ascii="Times New Roman" w:eastAsia="Times New Roman" w:hAnsi="Times New Roman" w:cs="Times New Roman"/>
          <w:lang w:eastAsia="zh-CN"/>
        </w:rPr>
        <w:tab/>
      </w:r>
      <w:r w:rsidRPr="00AB12CF">
        <w:rPr>
          <w:rFonts w:ascii="Times New Roman" w:eastAsia="Times New Roman" w:hAnsi="Times New Roman" w:cs="Times New Roman"/>
          <w:lang w:eastAsia="zh-CN"/>
        </w:rPr>
        <w:tab/>
      </w:r>
      <w:r w:rsidRPr="00AB12CF">
        <w:rPr>
          <w:rFonts w:ascii="Times New Roman" w:eastAsia="Times New Roman" w:hAnsi="Times New Roman" w:cs="Times New Roman"/>
          <w:lang w:eastAsia="zh-CN"/>
        </w:rPr>
        <w:tab/>
      </w:r>
      <w:r w:rsidRPr="00AB12CF">
        <w:rPr>
          <w:rFonts w:ascii="Times New Roman" w:eastAsia="Times New Roman" w:hAnsi="Times New Roman" w:cs="Times New Roman"/>
          <w:lang w:eastAsia="zh-CN"/>
        </w:rPr>
        <w:tab/>
      </w:r>
      <w:r w:rsidRPr="00AB12CF">
        <w:rPr>
          <w:rFonts w:ascii="Times New Roman" w:eastAsia="Times New Roman" w:hAnsi="Times New Roman" w:cs="Times New Roman"/>
          <w:lang w:eastAsia="zh-CN"/>
        </w:rPr>
        <w:tab/>
      </w:r>
      <w:r w:rsidRPr="00AB12CF">
        <w:rPr>
          <w:rFonts w:ascii="Times New Roman" w:eastAsia="Times New Roman" w:hAnsi="Times New Roman" w:cs="Times New Roman"/>
          <w:lang w:eastAsia="zh-CN"/>
        </w:rPr>
        <w:tab/>
      </w:r>
      <w:r w:rsidRPr="00AB12CF">
        <w:rPr>
          <w:rFonts w:ascii="Times New Roman" w:eastAsia="Times New Roman" w:hAnsi="Times New Roman" w:cs="Times New Roman"/>
          <w:lang w:eastAsia="zh-CN"/>
        </w:rPr>
        <w:tab/>
        <w:t xml:space="preserve">                           </w:t>
      </w:r>
      <w:r w:rsidR="00F6704F">
        <w:rPr>
          <w:rFonts w:ascii="Times New Roman" w:eastAsia="Times New Roman" w:hAnsi="Times New Roman" w:cs="Times New Roman"/>
          <w:lang w:eastAsia="zh-CN"/>
        </w:rPr>
        <w:t>____________</w:t>
      </w:r>
      <w:r w:rsidRPr="00AB12CF">
        <w:rPr>
          <w:rFonts w:ascii="Times New Roman" w:eastAsia="Times New Roman" w:hAnsi="Times New Roman" w:cs="Times New Roman"/>
          <w:lang w:eastAsia="zh-CN"/>
        </w:rPr>
        <w:t xml:space="preserve"> 202</w:t>
      </w:r>
      <w:r w:rsidR="00F6704F">
        <w:rPr>
          <w:rFonts w:ascii="Times New Roman" w:eastAsia="Times New Roman" w:hAnsi="Times New Roman" w:cs="Times New Roman"/>
          <w:lang w:eastAsia="zh-CN"/>
        </w:rPr>
        <w:t>6</w:t>
      </w:r>
      <w:r w:rsidRPr="00AB12CF">
        <w:rPr>
          <w:rFonts w:ascii="Times New Roman" w:eastAsia="Times New Roman" w:hAnsi="Times New Roman" w:cs="Times New Roman"/>
          <w:lang w:eastAsia="zh-CN"/>
        </w:rPr>
        <w:t xml:space="preserve"> року</w:t>
      </w:r>
    </w:p>
    <w:p w14:paraId="45F236A4" w14:textId="77777777" w:rsidR="00AB12CF" w:rsidRPr="00AB12CF" w:rsidRDefault="00AB12CF" w:rsidP="00AB12CF">
      <w:pPr>
        <w:suppressAutoHyphens/>
        <w:autoSpaceDE w:val="0"/>
        <w:spacing w:after="0" w:line="240" w:lineRule="auto"/>
        <w:jc w:val="both"/>
        <w:rPr>
          <w:rFonts w:ascii="Times New Roman" w:eastAsia="Times New Roman" w:hAnsi="Times New Roman" w:cs="Times New Roman"/>
          <w:lang w:val="ru-UA" w:eastAsia="zh-CN"/>
        </w:rPr>
      </w:pPr>
    </w:p>
    <w:tbl>
      <w:tblPr>
        <w:tblStyle w:val="1"/>
        <w:tblW w:w="10714" w:type="dxa"/>
        <w:tblInd w:w="-5" w:type="dxa"/>
        <w:tblLayout w:type="fixed"/>
        <w:tblLook w:val="04A0" w:firstRow="1" w:lastRow="0" w:firstColumn="1" w:lastColumn="0" w:noHBand="0" w:noVBand="1"/>
      </w:tblPr>
      <w:tblGrid>
        <w:gridCol w:w="604"/>
        <w:gridCol w:w="2423"/>
        <w:gridCol w:w="906"/>
        <w:gridCol w:w="2725"/>
        <w:gridCol w:w="906"/>
        <w:gridCol w:w="908"/>
        <w:gridCol w:w="1058"/>
        <w:gridCol w:w="1184"/>
      </w:tblGrid>
      <w:tr w:rsidR="00AB12CF" w:rsidRPr="00AB12CF" w14:paraId="3122CC08" w14:textId="77777777" w:rsidTr="00C641B2">
        <w:trPr>
          <w:trHeight w:val="453"/>
        </w:trPr>
        <w:tc>
          <w:tcPr>
            <w:tcW w:w="604" w:type="dxa"/>
            <w:vMerge w:val="restart"/>
            <w:tcBorders>
              <w:top w:val="single" w:sz="4" w:space="0" w:color="auto"/>
            </w:tcBorders>
            <w:vAlign w:val="center"/>
          </w:tcPr>
          <w:p w14:paraId="456F1F91" w14:textId="77777777" w:rsidR="00AB12CF" w:rsidRPr="00AB12CF" w:rsidRDefault="00AB12CF" w:rsidP="00C641B2">
            <w:pPr>
              <w:jc w:val="center"/>
              <w:rPr>
                <w:color w:val="000000"/>
              </w:rPr>
            </w:pPr>
            <w:r w:rsidRPr="00AB12CF">
              <w:rPr>
                <w:color w:val="000000"/>
                <w:lang w:val="ru-RU"/>
              </w:rPr>
              <w:t xml:space="preserve">№ </w:t>
            </w:r>
            <w:r w:rsidRPr="00AB12CF">
              <w:rPr>
                <w:color w:val="000000"/>
              </w:rPr>
              <w:t>п</w:t>
            </w:r>
            <w:r w:rsidRPr="00AB12CF">
              <w:rPr>
                <w:color w:val="000000"/>
                <w:lang w:val="ru-RU"/>
              </w:rPr>
              <w:t>/</w:t>
            </w:r>
            <w:r w:rsidRPr="00AB12CF">
              <w:rPr>
                <w:color w:val="000000"/>
              </w:rPr>
              <w:t>п</w:t>
            </w:r>
          </w:p>
        </w:tc>
        <w:tc>
          <w:tcPr>
            <w:tcW w:w="2423" w:type="dxa"/>
            <w:vMerge w:val="restart"/>
            <w:tcBorders>
              <w:top w:val="single" w:sz="4" w:space="0" w:color="auto"/>
            </w:tcBorders>
            <w:vAlign w:val="center"/>
          </w:tcPr>
          <w:p w14:paraId="531ACA2E" w14:textId="77777777" w:rsidR="00AB12CF" w:rsidRPr="00AB12CF" w:rsidRDefault="00AB12CF" w:rsidP="00AB12CF">
            <w:pPr>
              <w:jc w:val="both"/>
              <w:rPr>
                <w:spacing w:val="-4"/>
              </w:rPr>
            </w:pPr>
            <w:r w:rsidRPr="00AB12CF">
              <w:rPr>
                <w:color w:val="000000"/>
              </w:rPr>
              <w:t>Автомобілі</w:t>
            </w:r>
          </w:p>
        </w:tc>
        <w:tc>
          <w:tcPr>
            <w:tcW w:w="906" w:type="dxa"/>
            <w:vMerge w:val="restart"/>
            <w:tcBorders>
              <w:top w:val="single" w:sz="4" w:space="0" w:color="auto"/>
            </w:tcBorders>
            <w:textDirection w:val="btLr"/>
            <w:vAlign w:val="center"/>
          </w:tcPr>
          <w:p w14:paraId="45CB22A6" w14:textId="77777777" w:rsidR="00AB12CF" w:rsidRPr="00AB12CF" w:rsidRDefault="00AB12CF" w:rsidP="00AB12CF">
            <w:pPr>
              <w:ind w:left="113" w:right="113"/>
              <w:jc w:val="center"/>
              <w:rPr>
                <w:spacing w:val="-4"/>
              </w:rPr>
            </w:pPr>
            <w:r w:rsidRPr="00AB12CF">
              <w:rPr>
                <w:color w:val="000000"/>
              </w:rPr>
              <w:t>Рік випуску</w:t>
            </w:r>
          </w:p>
        </w:tc>
        <w:tc>
          <w:tcPr>
            <w:tcW w:w="2725" w:type="dxa"/>
            <w:vMerge w:val="restart"/>
            <w:tcBorders>
              <w:top w:val="single" w:sz="4" w:space="0" w:color="auto"/>
            </w:tcBorders>
            <w:vAlign w:val="center"/>
          </w:tcPr>
          <w:p w14:paraId="1CFD0F47" w14:textId="77777777" w:rsidR="00AB12CF" w:rsidRPr="00AB12CF" w:rsidRDefault="00AB12CF" w:rsidP="00C641B2">
            <w:pPr>
              <w:jc w:val="center"/>
              <w:rPr>
                <w:spacing w:val="-4"/>
              </w:rPr>
            </w:pPr>
            <w:r w:rsidRPr="00AB12CF">
              <w:rPr>
                <w:color w:val="000000"/>
              </w:rPr>
              <w:t>VIN номер</w:t>
            </w:r>
          </w:p>
        </w:tc>
        <w:tc>
          <w:tcPr>
            <w:tcW w:w="4056" w:type="dxa"/>
            <w:gridSpan w:val="4"/>
            <w:tcBorders>
              <w:top w:val="single" w:sz="4" w:space="0" w:color="auto"/>
            </w:tcBorders>
          </w:tcPr>
          <w:p w14:paraId="333FC985" w14:textId="77777777" w:rsidR="00AB12CF" w:rsidRPr="00AB12CF" w:rsidRDefault="00AB12CF" w:rsidP="00AB12CF">
            <w:pPr>
              <w:jc w:val="both"/>
              <w:rPr>
                <w:color w:val="000000"/>
              </w:rPr>
            </w:pPr>
            <w:r w:rsidRPr="00AB12CF">
              <w:rPr>
                <w:color w:val="000000"/>
              </w:rPr>
              <w:t>Вартість послуги (з урахуванням всіх податків та зборів), грн.</w:t>
            </w:r>
          </w:p>
        </w:tc>
      </w:tr>
      <w:tr w:rsidR="00AB12CF" w:rsidRPr="00AB12CF" w14:paraId="1B2F48BA" w14:textId="77777777" w:rsidTr="00105217">
        <w:trPr>
          <w:cantSplit/>
          <w:trHeight w:val="2754"/>
        </w:trPr>
        <w:tc>
          <w:tcPr>
            <w:tcW w:w="604" w:type="dxa"/>
            <w:vMerge/>
          </w:tcPr>
          <w:p w14:paraId="1EFA2B25" w14:textId="77777777" w:rsidR="00AB12CF" w:rsidRPr="00AB12CF" w:rsidRDefault="00AB12CF" w:rsidP="00AB12CF">
            <w:pPr>
              <w:jc w:val="both"/>
              <w:rPr>
                <w:spacing w:val="-4"/>
              </w:rPr>
            </w:pPr>
          </w:p>
        </w:tc>
        <w:tc>
          <w:tcPr>
            <w:tcW w:w="2423" w:type="dxa"/>
            <w:vMerge/>
          </w:tcPr>
          <w:p w14:paraId="7E55F4EB" w14:textId="77777777" w:rsidR="00AB12CF" w:rsidRPr="00AB12CF" w:rsidRDefault="00AB12CF" w:rsidP="00AB12CF">
            <w:pPr>
              <w:jc w:val="both"/>
              <w:rPr>
                <w:spacing w:val="-4"/>
              </w:rPr>
            </w:pPr>
          </w:p>
        </w:tc>
        <w:tc>
          <w:tcPr>
            <w:tcW w:w="906" w:type="dxa"/>
            <w:vMerge/>
          </w:tcPr>
          <w:p w14:paraId="42A1CA57" w14:textId="77777777" w:rsidR="00AB12CF" w:rsidRPr="00AB12CF" w:rsidRDefault="00AB12CF" w:rsidP="00AB12CF">
            <w:pPr>
              <w:jc w:val="both"/>
              <w:rPr>
                <w:spacing w:val="-4"/>
              </w:rPr>
            </w:pPr>
          </w:p>
        </w:tc>
        <w:tc>
          <w:tcPr>
            <w:tcW w:w="2725" w:type="dxa"/>
            <w:vMerge/>
          </w:tcPr>
          <w:p w14:paraId="53DC45E5" w14:textId="77777777" w:rsidR="00AB12CF" w:rsidRPr="00AB12CF" w:rsidRDefault="00AB12CF" w:rsidP="00AB12CF">
            <w:pPr>
              <w:jc w:val="both"/>
              <w:rPr>
                <w:spacing w:val="-4"/>
              </w:rPr>
            </w:pPr>
          </w:p>
        </w:tc>
        <w:tc>
          <w:tcPr>
            <w:tcW w:w="906" w:type="dxa"/>
            <w:textDirection w:val="btLr"/>
            <w:vAlign w:val="center"/>
          </w:tcPr>
          <w:p w14:paraId="4472374F" w14:textId="77777777" w:rsidR="00AB12CF" w:rsidRPr="00AB12CF" w:rsidRDefault="00AB12CF" w:rsidP="00C641B2">
            <w:pPr>
              <w:ind w:left="113" w:right="113"/>
              <w:rPr>
                <w:color w:val="000000"/>
                <w:lang w:val="ru-RU"/>
              </w:rPr>
            </w:pPr>
            <w:proofErr w:type="spellStart"/>
            <w:r w:rsidRPr="00AB12CF">
              <w:rPr>
                <w:color w:val="000000"/>
                <w:lang w:val="ru-RU"/>
              </w:rPr>
              <w:t>Компютерна</w:t>
            </w:r>
            <w:proofErr w:type="spellEnd"/>
            <w:r w:rsidRPr="00AB12CF">
              <w:rPr>
                <w:color w:val="000000"/>
                <w:lang w:val="ru-RU"/>
              </w:rPr>
              <w:t xml:space="preserve"> </w:t>
            </w:r>
            <w:proofErr w:type="spellStart"/>
            <w:r w:rsidRPr="00AB12CF">
              <w:rPr>
                <w:color w:val="000000"/>
                <w:lang w:val="ru-RU"/>
              </w:rPr>
              <w:t>діагностика</w:t>
            </w:r>
            <w:proofErr w:type="spellEnd"/>
            <w:r w:rsidRPr="00AB12CF">
              <w:rPr>
                <w:color w:val="000000"/>
                <w:lang w:val="ru-RU"/>
              </w:rPr>
              <w:t xml:space="preserve"> </w:t>
            </w:r>
            <w:proofErr w:type="spellStart"/>
            <w:r w:rsidRPr="00AB12CF">
              <w:rPr>
                <w:color w:val="000000"/>
                <w:lang w:val="ru-RU"/>
              </w:rPr>
              <w:t>автомобіля</w:t>
            </w:r>
            <w:proofErr w:type="spellEnd"/>
            <w:r w:rsidRPr="00AB12CF">
              <w:rPr>
                <w:color w:val="000000"/>
                <w:lang w:val="ru-RU"/>
              </w:rPr>
              <w:t xml:space="preserve"> (</w:t>
            </w:r>
            <w:proofErr w:type="spellStart"/>
            <w:r w:rsidRPr="00AB12CF">
              <w:rPr>
                <w:color w:val="000000"/>
                <w:lang w:val="ru-RU"/>
              </w:rPr>
              <w:t>виявлення</w:t>
            </w:r>
            <w:proofErr w:type="spellEnd"/>
            <w:r w:rsidRPr="00AB12CF">
              <w:rPr>
                <w:color w:val="000000"/>
                <w:lang w:val="ru-RU"/>
              </w:rPr>
              <w:t xml:space="preserve"> </w:t>
            </w:r>
            <w:proofErr w:type="spellStart"/>
            <w:r w:rsidRPr="00AB12CF">
              <w:rPr>
                <w:color w:val="000000"/>
                <w:lang w:val="ru-RU"/>
              </w:rPr>
              <w:t>помилок</w:t>
            </w:r>
            <w:proofErr w:type="spellEnd"/>
            <w:r w:rsidRPr="00AB12CF">
              <w:rPr>
                <w:color w:val="000000"/>
                <w:lang w:val="ru-RU"/>
              </w:rPr>
              <w:t xml:space="preserve"> </w:t>
            </w:r>
            <w:proofErr w:type="spellStart"/>
            <w:r w:rsidRPr="00AB12CF">
              <w:rPr>
                <w:color w:val="000000"/>
                <w:lang w:val="ru-RU"/>
              </w:rPr>
              <w:t>їх</w:t>
            </w:r>
            <w:proofErr w:type="spellEnd"/>
            <w:r w:rsidRPr="00AB12CF">
              <w:rPr>
                <w:color w:val="000000"/>
                <w:lang w:val="ru-RU"/>
              </w:rPr>
              <w:t xml:space="preserve"> </w:t>
            </w:r>
            <w:proofErr w:type="spellStart"/>
            <w:r w:rsidRPr="00AB12CF">
              <w:rPr>
                <w:color w:val="000000"/>
                <w:lang w:val="ru-RU"/>
              </w:rPr>
              <w:t>усунення</w:t>
            </w:r>
            <w:proofErr w:type="spellEnd"/>
            <w:r w:rsidRPr="00AB12CF">
              <w:rPr>
                <w:color w:val="000000"/>
                <w:lang w:val="ru-RU"/>
              </w:rPr>
              <w:t>)</w:t>
            </w:r>
          </w:p>
        </w:tc>
        <w:tc>
          <w:tcPr>
            <w:tcW w:w="908" w:type="dxa"/>
            <w:textDirection w:val="btLr"/>
            <w:vAlign w:val="center"/>
          </w:tcPr>
          <w:p w14:paraId="6CC0B8B9" w14:textId="77777777" w:rsidR="00AB12CF" w:rsidRPr="00AB12CF" w:rsidRDefault="00AB12CF" w:rsidP="00C641B2">
            <w:pPr>
              <w:ind w:left="113" w:right="113"/>
              <w:rPr>
                <w:color w:val="000000"/>
                <w:lang w:val="ru-RU"/>
              </w:rPr>
            </w:pPr>
            <w:proofErr w:type="spellStart"/>
            <w:r w:rsidRPr="00AB12CF">
              <w:rPr>
                <w:color w:val="000000"/>
                <w:lang w:val="ru-RU"/>
              </w:rPr>
              <w:t>Діагностика</w:t>
            </w:r>
            <w:proofErr w:type="spellEnd"/>
            <w:r w:rsidRPr="00AB12CF">
              <w:rPr>
                <w:color w:val="000000"/>
                <w:lang w:val="ru-RU"/>
              </w:rPr>
              <w:t xml:space="preserve"> </w:t>
            </w:r>
            <w:proofErr w:type="spellStart"/>
            <w:r w:rsidRPr="00AB12CF">
              <w:rPr>
                <w:color w:val="000000"/>
                <w:lang w:val="ru-RU"/>
              </w:rPr>
              <w:t>ходової</w:t>
            </w:r>
            <w:proofErr w:type="spellEnd"/>
            <w:r w:rsidRPr="00AB12CF">
              <w:rPr>
                <w:color w:val="000000"/>
                <w:lang w:val="ru-RU"/>
              </w:rPr>
              <w:t xml:space="preserve"> </w:t>
            </w:r>
            <w:proofErr w:type="spellStart"/>
            <w:r w:rsidRPr="00AB12CF">
              <w:rPr>
                <w:color w:val="000000"/>
                <w:lang w:val="ru-RU"/>
              </w:rPr>
              <w:t>системи</w:t>
            </w:r>
            <w:proofErr w:type="spellEnd"/>
            <w:r w:rsidRPr="00AB12CF">
              <w:rPr>
                <w:color w:val="000000"/>
                <w:lang w:val="ru-RU"/>
              </w:rPr>
              <w:t xml:space="preserve"> (</w:t>
            </w:r>
            <w:proofErr w:type="spellStart"/>
            <w:r w:rsidRPr="00AB12CF">
              <w:rPr>
                <w:color w:val="000000"/>
                <w:lang w:val="ru-RU"/>
              </w:rPr>
              <w:t>виявлення</w:t>
            </w:r>
            <w:proofErr w:type="spellEnd"/>
            <w:r w:rsidRPr="00AB12CF">
              <w:rPr>
                <w:color w:val="000000"/>
                <w:lang w:val="ru-RU"/>
              </w:rPr>
              <w:t xml:space="preserve"> </w:t>
            </w:r>
            <w:proofErr w:type="spellStart"/>
            <w:r w:rsidRPr="00AB12CF">
              <w:rPr>
                <w:color w:val="000000"/>
                <w:lang w:val="ru-RU"/>
              </w:rPr>
              <w:t>пошкоджень</w:t>
            </w:r>
            <w:proofErr w:type="spellEnd"/>
            <w:r w:rsidRPr="00AB12CF">
              <w:rPr>
                <w:color w:val="000000"/>
                <w:lang w:val="ru-RU"/>
              </w:rPr>
              <w:t xml:space="preserve"> </w:t>
            </w:r>
            <w:proofErr w:type="spellStart"/>
            <w:r w:rsidRPr="00AB12CF">
              <w:rPr>
                <w:color w:val="000000"/>
                <w:lang w:val="ru-RU"/>
              </w:rPr>
              <w:t>несправностей</w:t>
            </w:r>
            <w:proofErr w:type="spellEnd"/>
            <w:r w:rsidRPr="00AB12CF">
              <w:rPr>
                <w:color w:val="000000"/>
                <w:lang w:val="ru-RU"/>
              </w:rPr>
              <w:t>)</w:t>
            </w:r>
          </w:p>
        </w:tc>
        <w:tc>
          <w:tcPr>
            <w:tcW w:w="1058" w:type="dxa"/>
            <w:textDirection w:val="btLr"/>
            <w:vAlign w:val="center"/>
          </w:tcPr>
          <w:p w14:paraId="387B880B" w14:textId="77777777" w:rsidR="00AB12CF" w:rsidRPr="00AB12CF" w:rsidRDefault="00AB12CF" w:rsidP="00C641B2">
            <w:pPr>
              <w:ind w:left="113" w:right="113"/>
              <w:rPr>
                <w:color w:val="000000"/>
              </w:rPr>
            </w:pPr>
            <w:r w:rsidRPr="00AB12CF">
              <w:rPr>
                <w:color w:val="000000"/>
              </w:rPr>
              <w:t>Заміна гальмівних колодок</w:t>
            </w:r>
          </w:p>
        </w:tc>
        <w:tc>
          <w:tcPr>
            <w:tcW w:w="1183" w:type="dxa"/>
            <w:textDirection w:val="btLr"/>
            <w:vAlign w:val="center"/>
          </w:tcPr>
          <w:p w14:paraId="761EEB21" w14:textId="77777777" w:rsidR="00AB12CF" w:rsidRPr="00AB12CF" w:rsidRDefault="00AB12CF" w:rsidP="00C641B2">
            <w:pPr>
              <w:ind w:left="113" w:right="68"/>
              <w:rPr>
                <w:color w:val="000000"/>
                <w:lang w:val="ru-RU"/>
              </w:rPr>
            </w:pPr>
            <w:proofErr w:type="spellStart"/>
            <w:r w:rsidRPr="00AB12CF">
              <w:rPr>
                <w:color w:val="000000"/>
                <w:lang w:val="ru-RU"/>
              </w:rPr>
              <w:t>Проведення</w:t>
            </w:r>
            <w:proofErr w:type="spellEnd"/>
            <w:r w:rsidRPr="00AB12CF">
              <w:rPr>
                <w:color w:val="000000"/>
                <w:lang w:val="ru-RU"/>
              </w:rPr>
              <w:t xml:space="preserve"> планового </w:t>
            </w:r>
            <w:proofErr w:type="spellStart"/>
            <w:r w:rsidRPr="00AB12CF">
              <w:rPr>
                <w:color w:val="000000"/>
                <w:lang w:val="ru-RU"/>
              </w:rPr>
              <w:t>технічного</w:t>
            </w:r>
            <w:proofErr w:type="spellEnd"/>
            <w:r w:rsidRPr="00AB12CF">
              <w:rPr>
                <w:color w:val="000000"/>
                <w:lang w:val="ru-RU"/>
              </w:rPr>
              <w:t xml:space="preserve"> </w:t>
            </w:r>
            <w:proofErr w:type="spellStart"/>
            <w:r w:rsidRPr="00AB12CF">
              <w:rPr>
                <w:color w:val="000000"/>
                <w:lang w:val="ru-RU"/>
              </w:rPr>
              <w:t>обслуговування</w:t>
            </w:r>
            <w:proofErr w:type="spellEnd"/>
            <w:r w:rsidRPr="00AB12CF">
              <w:rPr>
                <w:color w:val="000000"/>
                <w:lang w:val="ru-RU"/>
              </w:rPr>
              <w:t xml:space="preserve"> (масло та </w:t>
            </w:r>
            <w:proofErr w:type="spellStart"/>
            <w:r w:rsidRPr="00AB12CF">
              <w:rPr>
                <w:color w:val="000000"/>
                <w:lang w:val="ru-RU"/>
              </w:rPr>
              <w:t>фільтри</w:t>
            </w:r>
            <w:proofErr w:type="spellEnd"/>
            <w:r w:rsidRPr="00AB12CF">
              <w:rPr>
                <w:color w:val="000000"/>
                <w:lang w:val="ru-RU"/>
              </w:rPr>
              <w:t xml:space="preserve"> брендового типу)</w:t>
            </w:r>
          </w:p>
        </w:tc>
      </w:tr>
      <w:tr w:rsidR="00AB12CF" w:rsidRPr="00AB12CF" w14:paraId="0FF744D6" w14:textId="77777777" w:rsidTr="00105217">
        <w:trPr>
          <w:trHeight w:val="226"/>
        </w:trPr>
        <w:tc>
          <w:tcPr>
            <w:tcW w:w="604" w:type="dxa"/>
          </w:tcPr>
          <w:p w14:paraId="0005C53E" w14:textId="3A2A057C" w:rsidR="00AB12CF" w:rsidRPr="00AB12CF" w:rsidRDefault="00AB12CF" w:rsidP="00AB12CF">
            <w:pPr>
              <w:jc w:val="both"/>
              <w:rPr>
                <w:color w:val="000000"/>
                <w:lang w:val="ru-RU"/>
              </w:rPr>
            </w:pPr>
          </w:p>
        </w:tc>
        <w:tc>
          <w:tcPr>
            <w:tcW w:w="2423" w:type="dxa"/>
            <w:vAlign w:val="bottom"/>
          </w:tcPr>
          <w:p w14:paraId="786C7B71" w14:textId="125999F4" w:rsidR="00AB12CF" w:rsidRPr="00AB12CF" w:rsidRDefault="00AB12CF" w:rsidP="00AB12CF">
            <w:pPr>
              <w:jc w:val="both"/>
              <w:rPr>
                <w:color w:val="000000"/>
                <w:lang w:val="ru-RU"/>
              </w:rPr>
            </w:pPr>
          </w:p>
        </w:tc>
        <w:tc>
          <w:tcPr>
            <w:tcW w:w="906" w:type="dxa"/>
            <w:vAlign w:val="bottom"/>
          </w:tcPr>
          <w:p w14:paraId="74C8866D" w14:textId="334FAAD6" w:rsidR="00AB12CF" w:rsidRPr="00AB12CF" w:rsidRDefault="00AB12CF" w:rsidP="00AB12CF">
            <w:pPr>
              <w:jc w:val="both"/>
              <w:rPr>
                <w:color w:val="000000"/>
                <w:lang w:val="ru-RU"/>
              </w:rPr>
            </w:pPr>
          </w:p>
        </w:tc>
        <w:tc>
          <w:tcPr>
            <w:tcW w:w="2725" w:type="dxa"/>
            <w:vAlign w:val="bottom"/>
          </w:tcPr>
          <w:p w14:paraId="4BD9EC46" w14:textId="06069BE6" w:rsidR="00AB12CF" w:rsidRPr="00AB12CF" w:rsidRDefault="00AB12CF" w:rsidP="00AB12CF">
            <w:pPr>
              <w:jc w:val="both"/>
              <w:rPr>
                <w:color w:val="000000"/>
                <w:lang w:val="ru-RU"/>
              </w:rPr>
            </w:pPr>
          </w:p>
        </w:tc>
        <w:tc>
          <w:tcPr>
            <w:tcW w:w="906" w:type="dxa"/>
          </w:tcPr>
          <w:p w14:paraId="024A09D5" w14:textId="2BFF8E66" w:rsidR="00AB12CF" w:rsidRPr="00AB12CF" w:rsidRDefault="00AB12CF" w:rsidP="00AB12CF">
            <w:pPr>
              <w:jc w:val="both"/>
              <w:rPr>
                <w:spacing w:val="-4"/>
              </w:rPr>
            </w:pPr>
          </w:p>
        </w:tc>
        <w:tc>
          <w:tcPr>
            <w:tcW w:w="908" w:type="dxa"/>
          </w:tcPr>
          <w:p w14:paraId="6D67E008" w14:textId="1D499C58" w:rsidR="00AB12CF" w:rsidRPr="00AB12CF" w:rsidRDefault="00AB12CF" w:rsidP="00AB12CF">
            <w:pPr>
              <w:jc w:val="both"/>
              <w:rPr>
                <w:spacing w:val="-4"/>
              </w:rPr>
            </w:pPr>
          </w:p>
        </w:tc>
        <w:tc>
          <w:tcPr>
            <w:tcW w:w="1058" w:type="dxa"/>
          </w:tcPr>
          <w:p w14:paraId="450A80D4" w14:textId="73F51C3F" w:rsidR="00AB12CF" w:rsidRPr="00AB12CF" w:rsidRDefault="00AB12CF" w:rsidP="00AB12CF">
            <w:pPr>
              <w:jc w:val="both"/>
              <w:rPr>
                <w:spacing w:val="-4"/>
              </w:rPr>
            </w:pPr>
          </w:p>
        </w:tc>
        <w:tc>
          <w:tcPr>
            <w:tcW w:w="1183" w:type="dxa"/>
          </w:tcPr>
          <w:p w14:paraId="3EFD2167" w14:textId="1A1D5FE9" w:rsidR="00AB12CF" w:rsidRPr="00AB12CF" w:rsidRDefault="00AB12CF" w:rsidP="00AB12CF">
            <w:pPr>
              <w:jc w:val="both"/>
              <w:rPr>
                <w:spacing w:val="-4"/>
              </w:rPr>
            </w:pPr>
          </w:p>
        </w:tc>
      </w:tr>
      <w:tr w:rsidR="00AB12CF" w:rsidRPr="00AB12CF" w14:paraId="52FEE8C6" w14:textId="77777777" w:rsidTr="00105217">
        <w:trPr>
          <w:trHeight w:val="226"/>
        </w:trPr>
        <w:tc>
          <w:tcPr>
            <w:tcW w:w="604" w:type="dxa"/>
          </w:tcPr>
          <w:p w14:paraId="1C18861C" w14:textId="7921311F" w:rsidR="00AB12CF" w:rsidRPr="00AB12CF" w:rsidRDefault="00AB12CF" w:rsidP="00AB12CF">
            <w:pPr>
              <w:jc w:val="both"/>
              <w:rPr>
                <w:color w:val="000000"/>
                <w:lang w:val="ru-RU"/>
              </w:rPr>
            </w:pPr>
          </w:p>
        </w:tc>
        <w:tc>
          <w:tcPr>
            <w:tcW w:w="2423" w:type="dxa"/>
            <w:vAlign w:val="center"/>
          </w:tcPr>
          <w:p w14:paraId="73DD94C5" w14:textId="3A3263C3" w:rsidR="00AB12CF" w:rsidRPr="00AB12CF" w:rsidRDefault="00AB12CF" w:rsidP="00AB12CF">
            <w:pPr>
              <w:jc w:val="both"/>
              <w:rPr>
                <w:color w:val="000000"/>
                <w:lang w:val="ru-RU"/>
              </w:rPr>
            </w:pPr>
          </w:p>
        </w:tc>
        <w:tc>
          <w:tcPr>
            <w:tcW w:w="906" w:type="dxa"/>
            <w:vAlign w:val="bottom"/>
          </w:tcPr>
          <w:p w14:paraId="16A1370A" w14:textId="3B189C56" w:rsidR="00AB12CF" w:rsidRPr="00AB12CF" w:rsidRDefault="00AB12CF" w:rsidP="00AB12CF">
            <w:pPr>
              <w:jc w:val="both"/>
              <w:rPr>
                <w:color w:val="000000"/>
                <w:lang w:val="ru-RU"/>
              </w:rPr>
            </w:pPr>
          </w:p>
        </w:tc>
        <w:tc>
          <w:tcPr>
            <w:tcW w:w="2725" w:type="dxa"/>
            <w:vAlign w:val="center"/>
          </w:tcPr>
          <w:p w14:paraId="41C93CA5" w14:textId="3F6C2837" w:rsidR="00AB12CF" w:rsidRPr="00AB12CF" w:rsidRDefault="00AB12CF" w:rsidP="00AB12CF">
            <w:pPr>
              <w:jc w:val="both"/>
              <w:rPr>
                <w:color w:val="000000"/>
                <w:lang w:val="ru-RU"/>
              </w:rPr>
            </w:pPr>
          </w:p>
        </w:tc>
        <w:tc>
          <w:tcPr>
            <w:tcW w:w="906" w:type="dxa"/>
          </w:tcPr>
          <w:p w14:paraId="602860C1" w14:textId="422FD0DB" w:rsidR="00AB12CF" w:rsidRPr="00AB12CF" w:rsidRDefault="00AB12CF" w:rsidP="00AB12CF">
            <w:pPr>
              <w:jc w:val="both"/>
              <w:rPr>
                <w:spacing w:val="-4"/>
              </w:rPr>
            </w:pPr>
          </w:p>
        </w:tc>
        <w:tc>
          <w:tcPr>
            <w:tcW w:w="908" w:type="dxa"/>
          </w:tcPr>
          <w:p w14:paraId="0814ABA7" w14:textId="5923819A" w:rsidR="00AB12CF" w:rsidRPr="00AB12CF" w:rsidRDefault="00AB12CF" w:rsidP="00AB12CF">
            <w:pPr>
              <w:jc w:val="both"/>
              <w:rPr>
                <w:spacing w:val="-4"/>
              </w:rPr>
            </w:pPr>
          </w:p>
        </w:tc>
        <w:tc>
          <w:tcPr>
            <w:tcW w:w="1058" w:type="dxa"/>
          </w:tcPr>
          <w:p w14:paraId="1C09C97C" w14:textId="3F05B5FD" w:rsidR="00AB12CF" w:rsidRPr="00AB12CF" w:rsidRDefault="00AB12CF" w:rsidP="00AB12CF">
            <w:pPr>
              <w:jc w:val="both"/>
              <w:rPr>
                <w:spacing w:val="-4"/>
              </w:rPr>
            </w:pPr>
          </w:p>
        </w:tc>
        <w:tc>
          <w:tcPr>
            <w:tcW w:w="1183" w:type="dxa"/>
          </w:tcPr>
          <w:p w14:paraId="3E836D25" w14:textId="46978CEA" w:rsidR="00AB12CF" w:rsidRPr="00AB12CF" w:rsidRDefault="00AB12CF" w:rsidP="00AB12CF">
            <w:pPr>
              <w:jc w:val="both"/>
              <w:rPr>
                <w:spacing w:val="-4"/>
              </w:rPr>
            </w:pPr>
          </w:p>
        </w:tc>
      </w:tr>
    </w:tbl>
    <w:p w14:paraId="1834E6F3" w14:textId="77777777" w:rsidR="00AB12CF" w:rsidRPr="00AB12CF" w:rsidRDefault="00AB12CF" w:rsidP="00AB12CF">
      <w:pPr>
        <w:suppressAutoHyphens/>
        <w:autoSpaceDE w:val="0"/>
        <w:spacing w:after="0" w:line="240" w:lineRule="auto"/>
        <w:jc w:val="both"/>
        <w:rPr>
          <w:rFonts w:ascii="Times New Roman" w:eastAsia="Times New Roman" w:hAnsi="Times New Roman" w:cs="Times New Roman"/>
          <w:lang w:eastAsia="zh-CN"/>
        </w:rPr>
      </w:pPr>
    </w:p>
    <w:p w14:paraId="408CA4C9" w14:textId="77777777" w:rsidR="00AB12CF" w:rsidRPr="00AB12CF" w:rsidRDefault="00AB12CF" w:rsidP="00AB12CF">
      <w:pPr>
        <w:suppressAutoHyphens/>
        <w:autoSpaceDE w:val="0"/>
        <w:spacing w:after="0" w:line="240" w:lineRule="auto"/>
        <w:jc w:val="both"/>
        <w:rPr>
          <w:rFonts w:ascii="Times New Roman" w:eastAsia="Times New Roman" w:hAnsi="Times New Roman" w:cs="Times New Roman"/>
          <w:lang w:val="ru-UA" w:eastAsia="zh-CN"/>
        </w:rPr>
      </w:pPr>
    </w:p>
    <w:p w14:paraId="6E9A88CF" w14:textId="77777777" w:rsidR="00AB12CF" w:rsidRPr="00AB12CF" w:rsidRDefault="00AB12CF" w:rsidP="00AB12CF">
      <w:pPr>
        <w:spacing w:after="0" w:line="240" w:lineRule="auto"/>
        <w:ind w:right="-1" w:firstLine="284"/>
        <w:jc w:val="center"/>
        <w:rPr>
          <w:rFonts w:ascii="Times New Roman" w:eastAsia="Times New Roman" w:hAnsi="Times New Roman" w:cs="Times New Roman"/>
          <w:lang w:eastAsia="ru-RU"/>
        </w:rPr>
      </w:pPr>
    </w:p>
    <w:tbl>
      <w:tblPr>
        <w:tblW w:w="10877" w:type="dxa"/>
        <w:tblInd w:w="-108" w:type="dxa"/>
        <w:tblLayout w:type="fixed"/>
        <w:tblLook w:val="0000" w:firstRow="0" w:lastRow="0" w:firstColumn="0" w:lastColumn="0" w:noHBand="0" w:noVBand="0"/>
      </w:tblPr>
      <w:tblGrid>
        <w:gridCol w:w="5603"/>
        <w:gridCol w:w="5274"/>
      </w:tblGrid>
      <w:tr w:rsidR="00C641B2" w:rsidRPr="00AB12CF" w14:paraId="1091D826" w14:textId="77777777" w:rsidTr="0006726A">
        <w:trPr>
          <w:trHeight w:val="4112"/>
        </w:trPr>
        <w:tc>
          <w:tcPr>
            <w:tcW w:w="5603" w:type="dxa"/>
          </w:tcPr>
          <w:p w14:paraId="7C5672D9" w14:textId="77777777" w:rsidR="00C641B2" w:rsidRPr="00AB12CF" w:rsidRDefault="00C641B2" w:rsidP="0006726A">
            <w:pPr>
              <w:spacing w:after="0" w:line="240" w:lineRule="auto"/>
              <w:ind w:right="-1"/>
              <w:contextualSpacing/>
              <w:jc w:val="center"/>
              <w:rPr>
                <w:rFonts w:ascii="Times New Roman" w:eastAsia="Times New Roman" w:hAnsi="Times New Roman" w:cs="Times New Roman"/>
                <w:b/>
                <w:lang w:eastAsia="ru-RU"/>
              </w:rPr>
            </w:pPr>
            <w:r w:rsidRPr="00AB12CF">
              <w:rPr>
                <w:rFonts w:ascii="Times New Roman" w:eastAsia="Times New Roman" w:hAnsi="Times New Roman" w:cs="Times New Roman"/>
                <w:b/>
                <w:lang w:eastAsia="ru-RU"/>
              </w:rPr>
              <w:t xml:space="preserve">ЗАМОВНИК: </w:t>
            </w:r>
          </w:p>
          <w:p w14:paraId="29018A05" w14:textId="77777777" w:rsidR="00C641B2" w:rsidRDefault="00C641B2" w:rsidP="0006726A">
            <w:pPr>
              <w:widowControl w:val="0"/>
              <w:autoSpaceDE w:val="0"/>
              <w:autoSpaceDN w:val="0"/>
              <w:adjustRightInd w:val="0"/>
              <w:spacing w:after="0" w:line="276" w:lineRule="auto"/>
              <w:rPr>
                <w:rFonts w:ascii="Times New Roman" w:eastAsia="Times New Roman" w:hAnsi="Times New Roman" w:cs="Times New Roman"/>
                <w:b/>
                <w:lang w:eastAsia="ru-RU"/>
              </w:rPr>
            </w:pPr>
            <w:r w:rsidRPr="00AB12CF">
              <w:rPr>
                <w:rFonts w:ascii="Times New Roman" w:eastAsia="Times New Roman" w:hAnsi="Times New Roman" w:cs="Times New Roman"/>
                <w:b/>
                <w:lang w:eastAsia="ru-RU"/>
              </w:rPr>
              <w:t xml:space="preserve">Київська обласна організація </w:t>
            </w:r>
          </w:p>
          <w:p w14:paraId="1B80E885" w14:textId="68128191" w:rsidR="00C641B2" w:rsidRPr="00AB12CF" w:rsidRDefault="00C641B2" w:rsidP="0006726A">
            <w:pPr>
              <w:widowControl w:val="0"/>
              <w:autoSpaceDE w:val="0"/>
              <w:autoSpaceDN w:val="0"/>
              <w:adjustRightInd w:val="0"/>
              <w:spacing w:after="0" w:line="276" w:lineRule="auto"/>
              <w:rPr>
                <w:rFonts w:ascii="Times New Roman" w:eastAsia="Times New Roman" w:hAnsi="Times New Roman" w:cs="Times New Roman"/>
                <w:b/>
                <w:lang w:eastAsia="ru-RU"/>
              </w:rPr>
            </w:pPr>
            <w:r w:rsidRPr="00AB12CF">
              <w:rPr>
                <w:rFonts w:ascii="Times New Roman" w:eastAsia="Times New Roman" w:hAnsi="Times New Roman" w:cs="Times New Roman"/>
                <w:b/>
                <w:lang w:eastAsia="ru-RU"/>
              </w:rPr>
              <w:t>Товариства Червоного Хреста України</w:t>
            </w:r>
          </w:p>
          <w:p w14:paraId="3B64E931" w14:textId="77777777" w:rsidR="00C641B2" w:rsidRPr="00AB12CF" w:rsidRDefault="00C641B2" w:rsidP="0006726A">
            <w:pPr>
              <w:suppressLineNumbers/>
              <w:tabs>
                <w:tab w:val="left" w:pos="5280"/>
              </w:tabs>
              <w:suppressAutoHyphens/>
              <w:snapToGrid w:val="0"/>
              <w:spacing w:after="0" w:line="276" w:lineRule="auto"/>
              <w:ind w:left="34"/>
              <w:textAlignment w:val="baseline"/>
              <w:rPr>
                <w:rFonts w:ascii="Times New Roman" w:eastAsia="Times New Roman" w:hAnsi="Times New Roman" w:cs="Times New Roman"/>
                <w:bCs/>
                <w:kern w:val="2"/>
                <w:lang w:eastAsia="ar-SA"/>
              </w:rPr>
            </w:pPr>
            <w:r w:rsidRPr="00AB12CF">
              <w:rPr>
                <w:rFonts w:ascii="Times New Roman" w:eastAsia="Times New Roman" w:hAnsi="Times New Roman" w:cs="Times New Roman"/>
                <w:bCs/>
                <w:kern w:val="2"/>
                <w:lang w:eastAsia="ar-SA"/>
              </w:rPr>
              <w:t>ЄДРПОУ 00434230</w:t>
            </w:r>
          </w:p>
          <w:p w14:paraId="2952E374" w14:textId="77777777" w:rsidR="00C641B2" w:rsidRDefault="00C641B2" w:rsidP="0006726A">
            <w:pPr>
              <w:spacing w:after="0" w:line="276" w:lineRule="auto"/>
              <w:ind w:left="34"/>
              <w:rPr>
                <w:rFonts w:ascii="Times New Roman" w:eastAsia="Times New Roman" w:hAnsi="Times New Roman" w:cs="Times New Roman"/>
                <w:bCs/>
                <w:kern w:val="2"/>
                <w:lang w:eastAsia="ar-SA"/>
              </w:rPr>
            </w:pPr>
            <w:r>
              <w:rPr>
                <w:rFonts w:ascii="Times New Roman" w:eastAsia="Times New Roman" w:hAnsi="Times New Roman" w:cs="Times New Roman"/>
                <w:bCs/>
                <w:kern w:val="2"/>
                <w:lang w:eastAsia="ar-SA"/>
              </w:rPr>
              <w:t>…</w:t>
            </w:r>
          </w:p>
          <w:p w14:paraId="6BECAD22" w14:textId="77777777" w:rsidR="00C641B2" w:rsidRDefault="00C641B2" w:rsidP="0006726A">
            <w:pPr>
              <w:spacing w:after="0" w:line="276" w:lineRule="auto"/>
              <w:ind w:left="34"/>
              <w:rPr>
                <w:rFonts w:ascii="Times New Roman" w:eastAsia="Times New Roman" w:hAnsi="Times New Roman" w:cs="Times New Roman"/>
                <w:bCs/>
                <w:kern w:val="2"/>
                <w:lang w:eastAsia="ar-SA"/>
              </w:rPr>
            </w:pPr>
          </w:p>
          <w:p w14:paraId="71BAE2F1" w14:textId="77777777" w:rsidR="00C641B2" w:rsidRDefault="00C641B2" w:rsidP="0006726A">
            <w:pPr>
              <w:spacing w:after="0" w:line="276" w:lineRule="auto"/>
              <w:ind w:left="34"/>
              <w:rPr>
                <w:rFonts w:ascii="Times New Roman" w:eastAsia="Times New Roman" w:hAnsi="Times New Roman" w:cs="Times New Roman"/>
                <w:bCs/>
                <w:kern w:val="2"/>
                <w:lang w:eastAsia="ar-SA"/>
              </w:rPr>
            </w:pPr>
          </w:p>
          <w:p w14:paraId="29A11F7A" w14:textId="77777777" w:rsidR="00C641B2" w:rsidRDefault="00C641B2" w:rsidP="0006726A">
            <w:pPr>
              <w:spacing w:after="0" w:line="276" w:lineRule="auto"/>
              <w:ind w:left="34"/>
              <w:rPr>
                <w:rFonts w:ascii="Times New Roman" w:eastAsia="Times New Roman" w:hAnsi="Times New Roman" w:cs="Times New Roman"/>
                <w:bCs/>
                <w:kern w:val="2"/>
                <w:lang w:eastAsia="ar-SA"/>
              </w:rPr>
            </w:pPr>
          </w:p>
          <w:p w14:paraId="254162C3" w14:textId="77777777" w:rsidR="00C641B2" w:rsidRPr="00AB12CF" w:rsidRDefault="00C641B2" w:rsidP="0006726A">
            <w:pPr>
              <w:spacing w:after="0" w:line="276" w:lineRule="auto"/>
              <w:ind w:left="34"/>
              <w:rPr>
                <w:rFonts w:ascii="Times New Roman" w:eastAsia="Times New Roman" w:hAnsi="Times New Roman" w:cs="Times New Roman"/>
                <w:b/>
                <w:bCs/>
                <w:lang w:eastAsia="ru-RU"/>
              </w:rPr>
            </w:pPr>
          </w:p>
          <w:p w14:paraId="5876ABB4" w14:textId="77777777" w:rsidR="00C641B2" w:rsidRPr="00AB12CF" w:rsidRDefault="00C641B2" w:rsidP="0006726A">
            <w:pPr>
              <w:spacing w:after="0" w:line="276" w:lineRule="auto"/>
              <w:ind w:left="34"/>
              <w:rPr>
                <w:rFonts w:ascii="Times New Roman" w:eastAsia="Times New Roman" w:hAnsi="Times New Roman" w:cs="Times New Roman"/>
                <w:b/>
                <w:bCs/>
                <w:lang w:eastAsia="ru-RU"/>
              </w:rPr>
            </w:pPr>
          </w:p>
          <w:p w14:paraId="5BA60290" w14:textId="77777777" w:rsidR="00C641B2" w:rsidRPr="00AB12CF" w:rsidRDefault="00C641B2" w:rsidP="0006726A">
            <w:pPr>
              <w:spacing w:after="0" w:line="276" w:lineRule="auto"/>
              <w:ind w:left="34"/>
              <w:rPr>
                <w:rFonts w:ascii="Times New Roman" w:eastAsia="Times New Roman" w:hAnsi="Times New Roman" w:cs="Times New Roman"/>
                <w:b/>
                <w:bCs/>
                <w:lang w:eastAsia="ru-RU"/>
              </w:rPr>
            </w:pPr>
            <w:r w:rsidRPr="00AB12CF">
              <w:rPr>
                <w:rFonts w:ascii="Times New Roman" w:eastAsia="Times New Roman" w:hAnsi="Times New Roman" w:cs="Times New Roman"/>
                <w:b/>
                <w:bCs/>
                <w:lang w:eastAsia="ru-RU"/>
              </w:rPr>
              <w:t>Голова</w:t>
            </w:r>
          </w:p>
          <w:p w14:paraId="0ABD36EA" w14:textId="77777777" w:rsidR="00C641B2" w:rsidRPr="00AB12CF" w:rsidRDefault="00C641B2" w:rsidP="0006726A">
            <w:pPr>
              <w:spacing w:after="0" w:line="276" w:lineRule="auto"/>
              <w:rPr>
                <w:rFonts w:ascii="Times New Roman" w:eastAsia="Times New Roman" w:hAnsi="Times New Roman" w:cs="Times New Roman"/>
                <w:b/>
                <w:shd w:val="clear" w:color="auto" w:fill="FFFFFF"/>
                <w:lang w:eastAsia="ru-RU"/>
              </w:rPr>
            </w:pPr>
          </w:p>
          <w:p w14:paraId="17F0785E" w14:textId="77777777" w:rsidR="00C641B2" w:rsidRPr="00AB12CF" w:rsidRDefault="00C641B2" w:rsidP="0006726A">
            <w:pPr>
              <w:spacing w:after="0" w:line="240" w:lineRule="auto"/>
              <w:ind w:right="-1"/>
              <w:contextualSpacing/>
              <w:rPr>
                <w:rFonts w:ascii="Times New Roman" w:eastAsia="Times New Roman" w:hAnsi="Times New Roman" w:cs="Times New Roman"/>
                <w:lang w:eastAsia="ru-RU"/>
              </w:rPr>
            </w:pPr>
            <w:r w:rsidRPr="00AB12CF">
              <w:rPr>
                <w:rFonts w:ascii="Times New Roman" w:eastAsia="Times New Roman" w:hAnsi="Times New Roman" w:cs="Times New Roman"/>
                <w:b/>
                <w:bCs/>
                <w:lang w:eastAsia="ru-RU"/>
              </w:rPr>
              <w:t xml:space="preserve">__________________ </w:t>
            </w:r>
          </w:p>
        </w:tc>
        <w:tc>
          <w:tcPr>
            <w:tcW w:w="5274" w:type="dxa"/>
          </w:tcPr>
          <w:p w14:paraId="7F465AF4" w14:textId="77777777" w:rsidR="00C641B2" w:rsidRPr="00AB12CF" w:rsidRDefault="00C641B2" w:rsidP="0006726A">
            <w:pPr>
              <w:spacing w:after="0" w:line="240" w:lineRule="auto"/>
              <w:ind w:right="141"/>
              <w:contextualSpacing/>
              <w:jc w:val="center"/>
              <w:rPr>
                <w:rFonts w:ascii="Times New Roman" w:eastAsia="Times New Roman" w:hAnsi="Times New Roman" w:cs="Times New Roman"/>
                <w:b/>
                <w:lang w:eastAsia="ru-RU"/>
              </w:rPr>
            </w:pPr>
            <w:r w:rsidRPr="00AB12CF">
              <w:rPr>
                <w:rFonts w:ascii="Times New Roman" w:eastAsia="Times New Roman" w:hAnsi="Times New Roman" w:cs="Times New Roman"/>
                <w:b/>
                <w:lang w:eastAsia="ru-RU"/>
              </w:rPr>
              <w:t>ВИКОНАВЕЦЬ:</w:t>
            </w:r>
          </w:p>
          <w:p w14:paraId="491C344E" w14:textId="77777777" w:rsidR="00C641B2" w:rsidRDefault="00C641B2" w:rsidP="0006726A">
            <w:pPr>
              <w:spacing w:after="0" w:line="240" w:lineRule="auto"/>
              <w:ind w:right="-1"/>
              <w:contextualSpacing/>
              <w:rPr>
                <w:rFonts w:ascii="Times New Roman" w:eastAsia="Times New Roman" w:hAnsi="Times New Roman" w:cs="Times New Roman"/>
                <w:b/>
                <w:lang w:eastAsia="ru-RU"/>
              </w:rPr>
            </w:pPr>
          </w:p>
          <w:p w14:paraId="5A0F834E" w14:textId="77777777" w:rsidR="00C641B2" w:rsidRDefault="00C641B2" w:rsidP="0006726A">
            <w:pPr>
              <w:spacing w:after="0" w:line="240" w:lineRule="auto"/>
              <w:ind w:right="-1"/>
              <w:contextualSpacing/>
              <w:rPr>
                <w:rFonts w:ascii="Times New Roman" w:eastAsia="Times New Roman" w:hAnsi="Times New Roman" w:cs="Times New Roman"/>
                <w:b/>
                <w:lang w:eastAsia="ru-RU"/>
              </w:rPr>
            </w:pPr>
          </w:p>
          <w:p w14:paraId="202D218D" w14:textId="77777777" w:rsidR="00C641B2" w:rsidRDefault="00C641B2" w:rsidP="0006726A">
            <w:pPr>
              <w:spacing w:after="0" w:line="240" w:lineRule="auto"/>
              <w:ind w:right="-1"/>
              <w:contextualSpacing/>
              <w:rPr>
                <w:rFonts w:ascii="Times New Roman" w:eastAsia="Times New Roman" w:hAnsi="Times New Roman" w:cs="Times New Roman"/>
                <w:b/>
                <w:lang w:eastAsia="ru-RU"/>
              </w:rPr>
            </w:pPr>
          </w:p>
          <w:p w14:paraId="7E6CEC5F" w14:textId="77777777" w:rsidR="00C641B2" w:rsidRDefault="00C641B2" w:rsidP="0006726A">
            <w:pPr>
              <w:spacing w:after="0" w:line="240" w:lineRule="auto"/>
              <w:ind w:right="-1"/>
              <w:contextualSpacing/>
              <w:rPr>
                <w:rFonts w:ascii="Times New Roman" w:eastAsia="Times New Roman" w:hAnsi="Times New Roman" w:cs="Times New Roman"/>
                <w:b/>
                <w:lang w:eastAsia="ru-RU"/>
              </w:rPr>
            </w:pPr>
          </w:p>
          <w:p w14:paraId="33B4E3A9" w14:textId="77777777" w:rsidR="00C641B2" w:rsidRDefault="00C641B2" w:rsidP="0006726A">
            <w:pPr>
              <w:spacing w:after="0" w:line="240" w:lineRule="auto"/>
              <w:ind w:right="-1"/>
              <w:contextualSpacing/>
              <w:rPr>
                <w:rFonts w:ascii="Times New Roman" w:eastAsia="Times New Roman" w:hAnsi="Times New Roman" w:cs="Times New Roman"/>
                <w:b/>
                <w:lang w:eastAsia="ru-RU"/>
              </w:rPr>
            </w:pPr>
          </w:p>
          <w:p w14:paraId="3D8E9AA5" w14:textId="77777777" w:rsidR="00C641B2" w:rsidRDefault="00C641B2" w:rsidP="0006726A">
            <w:pPr>
              <w:spacing w:after="0" w:line="240" w:lineRule="auto"/>
              <w:ind w:right="-1"/>
              <w:contextualSpacing/>
              <w:rPr>
                <w:rFonts w:ascii="Times New Roman" w:eastAsia="Times New Roman" w:hAnsi="Times New Roman" w:cs="Times New Roman"/>
                <w:b/>
                <w:lang w:eastAsia="ru-RU"/>
              </w:rPr>
            </w:pPr>
          </w:p>
          <w:p w14:paraId="22CF7406" w14:textId="77777777" w:rsidR="00C641B2" w:rsidRDefault="00C641B2" w:rsidP="0006726A">
            <w:pPr>
              <w:spacing w:after="0" w:line="240" w:lineRule="auto"/>
              <w:ind w:right="-1"/>
              <w:contextualSpacing/>
              <w:rPr>
                <w:rFonts w:ascii="Times New Roman" w:eastAsia="Times New Roman" w:hAnsi="Times New Roman" w:cs="Times New Roman"/>
                <w:b/>
                <w:lang w:eastAsia="ru-RU"/>
              </w:rPr>
            </w:pPr>
          </w:p>
          <w:p w14:paraId="0BA2D9FB" w14:textId="77777777" w:rsidR="00C641B2" w:rsidRDefault="00C641B2" w:rsidP="0006726A">
            <w:pPr>
              <w:spacing w:after="0" w:line="240" w:lineRule="auto"/>
              <w:ind w:right="-1"/>
              <w:contextualSpacing/>
              <w:rPr>
                <w:rFonts w:ascii="Times New Roman" w:eastAsia="Times New Roman" w:hAnsi="Times New Roman" w:cs="Times New Roman"/>
                <w:b/>
                <w:lang w:eastAsia="ru-RU"/>
              </w:rPr>
            </w:pPr>
          </w:p>
          <w:p w14:paraId="019136D2" w14:textId="77777777" w:rsidR="00C641B2" w:rsidRDefault="00C641B2" w:rsidP="0006726A">
            <w:pPr>
              <w:spacing w:after="0" w:line="240" w:lineRule="auto"/>
              <w:ind w:right="-1"/>
              <w:contextualSpacing/>
              <w:rPr>
                <w:rFonts w:ascii="Times New Roman" w:eastAsia="Times New Roman" w:hAnsi="Times New Roman" w:cs="Times New Roman"/>
                <w:b/>
                <w:lang w:eastAsia="ru-RU"/>
              </w:rPr>
            </w:pPr>
          </w:p>
          <w:p w14:paraId="3AF0D874" w14:textId="77777777" w:rsidR="00C641B2" w:rsidRPr="00AB12CF" w:rsidRDefault="00C641B2" w:rsidP="0006726A">
            <w:pPr>
              <w:spacing w:after="0" w:line="240" w:lineRule="auto"/>
              <w:ind w:right="-1"/>
              <w:contextualSpacing/>
              <w:rPr>
                <w:rFonts w:ascii="Times New Roman" w:eastAsia="Times New Roman" w:hAnsi="Times New Roman" w:cs="Times New Roman"/>
                <w:lang w:eastAsia="ru-RU"/>
              </w:rPr>
            </w:pPr>
          </w:p>
          <w:p w14:paraId="44AC9C87" w14:textId="77777777" w:rsidR="00C641B2" w:rsidRPr="00AB12CF" w:rsidRDefault="00C641B2" w:rsidP="0006726A">
            <w:pPr>
              <w:spacing w:after="0" w:line="240" w:lineRule="auto"/>
              <w:ind w:right="-1"/>
              <w:contextualSpacing/>
              <w:rPr>
                <w:rFonts w:ascii="Times New Roman" w:eastAsia="Times New Roman" w:hAnsi="Times New Roman" w:cs="Times New Roman"/>
                <w:b/>
                <w:lang w:eastAsia="ru-RU"/>
              </w:rPr>
            </w:pPr>
            <w:r w:rsidRPr="00AB12CF">
              <w:rPr>
                <w:rFonts w:ascii="Times New Roman" w:eastAsia="Times New Roman" w:hAnsi="Times New Roman" w:cs="Times New Roman"/>
                <w:b/>
                <w:lang w:eastAsia="ru-RU"/>
              </w:rPr>
              <w:t xml:space="preserve">Директор </w:t>
            </w:r>
          </w:p>
          <w:p w14:paraId="2CFDC9CD" w14:textId="77777777" w:rsidR="00C641B2" w:rsidRPr="00AB12CF" w:rsidRDefault="00C641B2" w:rsidP="0006726A">
            <w:pPr>
              <w:spacing w:after="0" w:line="240" w:lineRule="auto"/>
              <w:ind w:right="-1"/>
              <w:contextualSpacing/>
              <w:rPr>
                <w:rFonts w:ascii="Times New Roman" w:eastAsia="Times New Roman" w:hAnsi="Times New Roman" w:cs="Times New Roman"/>
                <w:b/>
                <w:lang w:eastAsia="ru-RU"/>
              </w:rPr>
            </w:pPr>
          </w:p>
          <w:p w14:paraId="1F338063" w14:textId="77777777" w:rsidR="00C641B2" w:rsidRPr="00AB12CF" w:rsidRDefault="00C641B2" w:rsidP="0006726A">
            <w:pPr>
              <w:spacing w:after="0" w:line="240" w:lineRule="auto"/>
              <w:ind w:right="-1"/>
              <w:contextualSpacing/>
              <w:rPr>
                <w:rFonts w:ascii="Times New Roman" w:eastAsia="Times New Roman" w:hAnsi="Times New Roman" w:cs="Times New Roman"/>
                <w:b/>
                <w:lang w:eastAsia="ru-RU"/>
              </w:rPr>
            </w:pPr>
          </w:p>
          <w:p w14:paraId="15D11150" w14:textId="77777777" w:rsidR="00C641B2" w:rsidRPr="00AB12CF" w:rsidRDefault="00C641B2" w:rsidP="0006726A">
            <w:pPr>
              <w:spacing w:after="0" w:line="240" w:lineRule="auto"/>
              <w:ind w:right="-1"/>
              <w:contextualSpacing/>
              <w:rPr>
                <w:rFonts w:ascii="Times New Roman" w:eastAsia="Times New Roman" w:hAnsi="Times New Roman" w:cs="Times New Roman"/>
                <w:lang w:eastAsia="ru-RU"/>
              </w:rPr>
            </w:pPr>
            <w:r w:rsidRPr="00AB12CF">
              <w:rPr>
                <w:rFonts w:ascii="Times New Roman" w:eastAsia="Times New Roman" w:hAnsi="Times New Roman" w:cs="Times New Roman"/>
                <w:b/>
                <w:lang w:eastAsia="ru-RU"/>
              </w:rPr>
              <w:t xml:space="preserve">_________________ </w:t>
            </w:r>
          </w:p>
        </w:tc>
      </w:tr>
    </w:tbl>
    <w:p w14:paraId="351E23B7" w14:textId="77777777" w:rsidR="00AB12CF" w:rsidRPr="00AB12CF" w:rsidRDefault="00AB12CF" w:rsidP="00AB12CF">
      <w:pPr>
        <w:shd w:val="clear" w:color="auto" w:fill="FFFFFF"/>
        <w:spacing w:after="0" w:line="240" w:lineRule="auto"/>
        <w:ind w:right="-1" w:firstLine="284"/>
        <w:jc w:val="both"/>
        <w:rPr>
          <w:rFonts w:ascii="Times New Roman" w:eastAsia="Times New Roman" w:hAnsi="Times New Roman" w:cs="Times New Roman"/>
          <w:sz w:val="20"/>
          <w:szCs w:val="20"/>
          <w:lang w:eastAsia="ru-RU"/>
        </w:rPr>
      </w:pPr>
    </w:p>
    <w:p w14:paraId="28C9C2CA" w14:textId="77777777" w:rsidR="00C170BD" w:rsidRDefault="00C170BD"/>
    <w:sectPr w:rsidR="00C170BD" w:rsidSect="00AB12CF">
      <w:headerReference w:type="even" r:id="rId10"/>
      <w:headerReference w:type="default" r:id="rId11"/>
      <w:footerReference w:type="even" r:id="rId12"/>
      <w:footerReference w:type="default" r:id="rId13"/>
      <w:headerReference w:type="first" r:id="rId14"/>
      <w:footerReference w:type="first" r:id="rId15"/>
      <w:pgSz w:w="11909" w:h="16834"/>
      <w:pgMar w:top="426" w:right="569" w:bottom="0" w:left="85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1F082" w14:textId="77777777" w:rsidR="00DF7F47" w:rsidRDefault="00DF7F47">
      <w:pPr>
        <w:spacing w:after="0" w:line="240" w:lineRule="auto"/>
      </w:pPr>
      <w:r>
        <w:separator/>
      </w:r>
    </w:p>
  </w:endnote>
  <w:endnote w:type="continuationSeparator" w:id="0">
    <w:p w14:paraId="77854728" w14:textId="77777777" w:rsidR="00DF7F47" w:rsidRDefault="00DF7F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dale Sans UI">
    <w:altName w:val="Calibri"/>
    <w:charset w:val="00"/>
    <w:family w:val="auto"/>
    <w:pitch w:val="variable"/>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455A" w14:textId="77777777" w:rsidR="007D0F1C" w:rsidRDefault="00DF7F4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8EEDD" w14:textId="77777777" w:rsidR="007D0F1C" w:rsidRDefault="00B93F13">
    <w:pPr>
      <w:pStyle w:val="a5"/>
      <w:jc w:val="right"/>
    </w:pPr>
    <w:r>
      <w:fldChar w:fldCharType="begin"/>
    </w:r>
    <w:r>
      <w:instrText>PAGE   \* MERGEFORMAT</w:instrText>
    </w:r>
    <w:r>
      <w:fldChar w:fldCharType="separate"/>
    </w:r>
    <w:r w:rsidRPr="00670C8B">
      <w:rPr>
        <w:noProof/>
        <w:lang w:val="ru-RU"/>
      </w:rPr>
      <w:t>7</w:t>
    </w:r>
    <w:r>
      <w:fldChar w:fldCharType="end"/>
    </w:r>
  </w:p>
  <w:p w14:paraId="73F0504D" w14:textId="77777777" w:rsidR="007D0F1C" w:rsidRDefault="00DF7F47">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E41F7" w14:textId="77777777" w:rsidR="007D0F1C" w:rsidRDefault="00DF7F4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9F2A6" w14:textId="77777777" w:rsidR="00DF7F47" w:rsidRDefault="00DF7F47">
      <w:pPr>
        <w:spacing w:after="0" w:line="240" w:lineRule="auto"/>
      </w:pPr>
      <w:r>
        <w:separator/>
      </w:r>
    </w:p>
  </w:footnote>
  <w:footnote w:type="continuationSeparator" w:id="0">
    <w:p w14:paraId="4E6C3354" w14:textId="77777777" w:rsidR="00DF7F47" w:rsidRDefault="00DF7F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CFD3E" w14:textId="77777777" w:rsidR="007D0F1C" w:rsidRDefault="00DF7F47">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4925D" w14:textId="77777777" w:rsidR="007D0F1C" w:rsidRDefault="00DF7F47">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00384" w14:textId="77777777" w:rsidR="007D0F1C" w:rsidRDefault="00DF7F4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3477F8"/>
    <w:multiLevelType w:val="multilevel"/>
    <w:tmpl w:val="4372DEE8"/>
    <w:lvl w:ilvl="0">
      <w:start w:val="10"/>
      <w:numFmt w:val="decimal"/>
      <w:lvlText w:val="%1."/>
      <w:lvlJc w:val="left"/>
      <w:pPr>
        <w:ind w:left="720" w:hanging="360"/>
      </w:pPr>
      <w:rPr>
        <w:rFonts w:hint="default"/>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317C28C3"/>
    <w:multiLevelType w:val="hybridMultilevel"/>
    <w:tmpl w:val="F88A4772"/>
    <w:lvl w:ilvl="0" w:tplc="51A479E4">
      <w:start w:val="1"/>
      <w:numFmt w:val="decimal"/>
      <w:lvlText w:val="%1."/>
      <w:lvlJc w:val="left"/>
      <w:pPr>
        <w:ind w:left="927" w:hanging="360"/>
      </w:pPr>
    </w:lvl>
    <w:lvl w:ilvl="1" w:tplc="A40CE29E">
      <w:start w:val="1"/>
      <w:numFmt w:val="lowerLetter"/>
      <w:lvlText w:val="%2."/>
      <w:lvlJc w:val="left"/>
      <w:pPr>
        <w:ind w:left="1647" w:hanging="360"/>
      </w:pPr>
    </w:lvl>
    <w:lvl w:ilvl="2" w:tplc="7DCC98BA">
      <w:start w:val="1"/>
      <w:numFmt w:val="lowerRoman"/>
      <w:lvlText w:val="%3."/>
      <w:lvlJc w:val="right"/>
      <w:pPr>
        <w:ind w:left="2367" w:hanging="180"/>
      </w:pPr>
    </w:lvl>
    <w:lvl w:ilvl="3" w:tplc="86643892">
      <w:start w:val="1"/>
      <w:numFmt w:val="decimal"/>
      <w:lvlText w:val="%4."/>
      <w:lvlJc w:val="left"/>
      <w:pPr>
        <w:ind w:left="3087" w:hanging="360"/>
      </w:pPr>
    </w:lvl>
    <w:lvl w:ilvl="4" w:tplc="AAE6E994">
      <w:start w:val="1"/>
      <w:numFmt w:val="lowerLetter"/>
      <w:lvlText w:val="%5."/>
      <w:lvlJc w:val="left"/>
      <w:pPr>
        <w:ind w:left="3807" w:hanging="360"/>
      </w:pPr>
    </w:lvl>
    <w:lvl w:ilvl="5" w:tplc="70F61ACA">
      <w:start w:val="1"/>
      <w:numFmt w:val="lowerRoman"/>
      <w:lvlText w:val="%6."/>
      <w:lvlJc w:val="right"/>
      <w:pPr>
        <w:ind w:left="4527" w:hanging="180"/>
      </w:pPr>
    </w:lvl>
    <w:lvl w:ilvl="6" w:tplc="2F9AB73E">
      <w:start w:val="1"/>
      <w:numFmt w:val="decimal"/>
      <w:lvlText w:val="%7."/>
      <w:lvlJc w:val="left"/>
      <w:pPr>
        <w:ind w:left="5247" w:hanging="360"/>
      </w:pPr>
    </w:lvl>
    <w:lvl w:ilvl="7" w:tplc="772C2CF6">
      <w:start w:val="1"/>
      <w:numFmt w:val="lowerLetter"/>
      <w:lvlText w:val="%8."/>
      <w:lvlJc w:val="left"/>
      <w:pPr>
        <w:ind w:left="5967" w:hanging="360"/>
      </w:pPr>
    </w:lvl>
    <w:lvl w:ilvl="8" w:tplc="4C245BCE">
      <w:start w:val="1"/>
      <w:numFmt w:val="lowerRoman"/>
      <w:lvlText w:val="%9."/>
      <w:lvlJc w:val="right"/>
      <w:pPr>
        <w:ind w:left="6687" w:hanging="180"/>
      </w:pPr>
    </w:lvl>
  </w:abstractNum>
  <w:abstractNum w:abstractNumId="2" w15:restartNumberingAfterBreak="0">
    <w:nsid w:val="3BB25329"/>
    <w:multiLevelType w:val="hybridMultilevel"/>
    <w:tmpl w:val="409873C2"/>
    <w:lvl w:ilvl="0" w:tplc="4EDEFD24">
      <w:start w:val="3"/>
      <w:numFmt w:val="decimal"/>
      <w:lvlText w:val="%1."/>
      <w:lvlJc w:val="left"/>
      <w:pPr>
        <w:ind w:left="927" w:hanging="360"/>
      </w:pPr>
    </w:lvl>
    <w:lvl w:ilvl="1" w:tplc="FD16EAA2">
      <w:start w:val="1"/>
      <w:numFmt w:val="lowerLetter"/>
      <w:lvlText w:val="%2."/>
      <w:lvlJc w:val="left"/>
      <w:pPr>
        <w:ind w:left="1647" w:hanging="360"/>
      </w:pPr>
    </w:lvl>
    <w:lvl w:ilvl="2" w:tplc="DE1EAF4A">
      <w:start w:val="1"/>
      <w:numFmt w:val="lowerRoman"/>
      <w:lvlText w:val="%3."/>
      <w:lvlJc w:val="right"/>
      <w:pPr>
        <w:ind w:left="2367" w:hanging="180"/>
      </w:pPr>
    </w:lvl>
    <w:lvl w:ilvl="3" w:tplc="48EE546C">
      <w:start w:val="1"/>
      <w:numFmt w:val="decimal"/>
      <w:lvlText w:val="%4."/>
      <w:lvlJc w:val="left"/>
      <w:pPr>
        <w:ind w:left="3087" w:hanging="360"/>
      </w:pPr>
    </w:lvl>
    <w:lvl w:ilvl="4" w:tplc="183ADA1E">
      <w:start w:val="1"/>
      <w:numFmt w:val="lowerLetter"/>
      <w:lvlText w:val="%5."/>
      <w:lvlJc w:val="left"/>
      <w:pPr>
        <w:ind w:left="3807" w:hanging="360"/>
      </w:pPr>
    </w:lvl>
    <w:lvl w:ilvl="5" w:tplc="62BC281A">
      <w:start w:val="1"/>
      <w:numFmt w:val="lowerRoman"/>
      <w:lvlText w:val="%6."/>
      <w:lvlJc w:val="right"/>
      <w:pPr>
        <w:ind w:left="4527" w:hanging="180"/>
      </w:pPr>
    </w:lvl>
    <w:lvl w:ilvl="6" w:tplc="E2289A50">
      <w:start w:val="1"/>
      <w:numFmt w:val="decimal"/>
      <w:lvlText w:val="%7."/>
      <w:lvlJc w:val="left"/>
      <w:pPr>
        <w:ind w:left="5247" w:hanging="360"/>
      </w:pPr>
    </w:lvl>
    <w:lvl w:ilvl="7" w:tplc="913E8AD8">
      <w:start w:val="1"/>
      <w:numFmt w:val="lowerLetter"/>
      <w:lvlText w:val="%8."/>
      <w:lvlJc w:val="left"/>
      <w:pPr>
        <w:ind w:left="5967" w:hanging="360"/>
      </w:pPr>
    </w:lvl>
    <w:lvl w:ilvl="8" w:tplc="1DE07D92">
      <w:start w:val="1"/>
      <w:numFmt w:val="lowerRoman"/>
      <w:lvlText w:val="%9."/>
      <w:lvlJc w:val="right"/>
      <w:pPr>
        <w:ind w:left="6687" w:hanging="180"/>
      </w:pPr>
    </w:lvl>
  </w:abstractNum>
  <w:abstractNum w:abstractNumId="3" w15:restartNumberingAfterBreak="0">
    <w:nsid w:val="7C1F0C18"/>
    <w:multiLevelType w:val="hybridMultilevel"/>
    <w:tmpl w:val="6AA6E10E"/>
    <w:lvl w:ilvl="0" w:tplc="CE845028">
      <w:start w:val="1"/>
      <w:numFmt w:val="bullet"/>
      <w:lvlText w:val="-"/>
      <w:lvlJc w:val="left"/>
      <w:pPr>
        <w:ind w:left="900" w:hanging="360"/>
      </w:pPr>
      <w:rPr>
        <w:rFonts w:ascii="Times New Roman" w:eastAsiaTheme="minorHAnsi" w:hAnsi="Times New Roman" w:cs="Times New Roman" w:hint="default"/>
      </w:rPr>
    </w:lvl>
    <w:lvl w:ilvl="1" w:tplc="04220003" w:tentative="1">
      <w:start w:val="1"/>
      <w:numFmt w:val="bullet"/>
      <w:lvlText w:val="o"/>
      <w:lvlJc w:val="left"/>
      <w:pPr>
        <w:ind w:left="1620" w:hanging="360"/>
      </w:pPr>
      <w:rPr>
        <w:rFonts w:ascii="Courier New" w:hAnsi="Courier New" w:cs="Courier New" w:hint="default"/>
      </w:rPr>
    </w:lvl>
    <w:lvl w:ilvl="2" w:tplc="04220005" w:tentative="1">
      <w:start w:val="1"/>
      <w:numFmt w:val="bullet"/>
      <w:lvlText w:val=""/>
      <w:lvlJc w:val="left"/>
      <w:pPr>
        <w:ind w:left="2340" w:hanging="360"/>
      </w:pPr>
      <w:rPr>
        <w:rFonts w:ascii="Wingdings" w:hAnsi="Wingdings" w:hint="default"/>
      </w:rPr>
    </w:lvl>
    <w:lvl w:ilvl="3" w:tplc="04220001" w:tentative="1">
      <w:start w:val="1"/>
      <w:numFmt w:val="bullet"/>
      <w:lvlText w:val=""/>
      <w:lvlJc w:val="left"/>
      <w:pPr>
        <w:ind w:left="3060" w:hanging="360"/>
      </w:pPr>
      <w:rPr>
        <w:rFonts w:ascii="Symbol" w:hAnsi="Symbol" w:hint="default"/>
      </w:rPr>
    </w:lvl>
    <w:lvl w:ilvl="4" w:tplc="04220003" w:tentative="1">
      <w:start w:val="1"/>
      <w:numFmt w:val="bullet"/>
      <w:lvlText w:val="o"/>
      <w:lvlJc w:val="left"/>
      <w:pPr>
        <w:ind w:left="3780" w:hanging="360"/>
      </w:pPr>
      <w:rPr>
        <w:rFonts w:ascii="Courier New" w:hAnsi="Courier New" w:cs="Courier New" w:hint="default"/>
      </w:rPr>
    </w:lvl>
    <w:lvl w:ilvl="5" w:tplc="04220005" w:tentative="1">
      <w:start w:val="1"/>
      <w:numFmt w:val="bullet"/>
      <w:lvlText w:val=""/>
      <w:lvlJc w:val="left"/>
      <w:pPr>
        <w:ind w:left="4500" w:hanging="360"/>
      </w:pPr>
      <w:rPr>
        <w:rFonts w:ascii="Wingdings" w:hAnsi="Wingdings" w:hint="default"/>
      </w:rPr>
    </w:lvl>
    <w:lvl w:ilvl="6" w:tplc="04220001" w:tentative="1">
      <w:start w:val="1"/>
      <w:numFmt w:val="bullet"/>
      <w:lvlText w:val=""/>
      <w:lvlJc w:val="left"/>
      <w:pPr>
        <w:ind w:left="5220" w:hanging="360"/>
      </w:pPr>
      <w:rPr>
        <w:rFonts w:ascii="Symbol" w:hAnsi="Symbol" w:hint="default"/>
      </w:rPr>
    </w:lvl>
    <w:lvl w:ilvl="7" w:tplc="04220003" w:tentative="1">
      <w:start w:val="1"/>
      <w:numFmt w:val="bullet"/>
      <w:lvlText w:val="o"/>
      <w:lvlJc w:val="left"/>
      <w:pPr>
        <w:ind w:left="5940" w:hanging="360"/>
      </w:pPr>
      <w:rPr>
        <w:rFonts w:ascii="Courier New" w:hAnsi="Courier New" w:cs="Courier New" w:hint="default"/>
      </w:rPr>
    </w:lvl>
    <w:lvl w:ilvl="8" w:tplc="04220005" w:tentative="1">
      <w:start w:val="1"/>
      <w:numFmt w:val="bullet"/>
      <w:lvlText w:val=""/>
      <w:lvlJc w:val="left"/>
      <w:pPr>
        <w:ind w:left="666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63F"/>
    <w:rsid w:val="00212FFA"/>
    <w:rsid w:val="00406243"/>
    <w:rsid w:val="0041163F"/>
    <w:rsid w:val="0045576A"/>
    <w:rsid w:val="004A6A06"/>
    <w:rsid w:val="004C76C9"/>
    <w:rsid w:val="007B2766"/>
    <w:rsid w:val="0087742D"/>
    <w:rsid w:val="008E5DA4"/>
    <w:rsid w:val="00A05D50"/>
    <w:rsid w:val="00AB12CF"/>
    <w:rsid w:val="00B93F13"/>
    <w:rsid w:val="00C170BD"/>
    <w:rsid w:val="00C641B2"/>
    <w:rsid w:val="00D214EA"/>
    <w:rsid w:val="00DF7F47"/>
    <w:rsid w:val="00E641CC"/>
    <w:rsid w:val="00F6704F"/>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84A5A"/>
  <w15:chartTrackingRefBased/>
  <w15:docId w15:val="{23BB73A3-AAF7-4FA8-9BCA-2CA31CDAC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41B2"/>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AB12CF"/>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4">
    <w:name w:val="Верхній колонтитул Знак"/>
    <w:basedOn w:val="a0"/>
    <w:link w:val="a3"/>
    <w:rsid w:val="00AB12CF"/>
    <w:rPr>
      <w:rFonts w:ascii="Times New Roman" w:eastAsia="Times New Roman" w:hAnsi="Times New Roman" w:cs="Times New Roman"/>
      <w:sz w:val="20"/>
      <w:szCs w:val="20"/>
      <w:lang w:val="uk-UA" w:eastAsia="ru-RU"/>
    </w:rPr>
  </w:style>
  <w:style w:type="paragraph" w:styleId="a5">
    <w:name w:val="footer"/>
    <w:basedOn w:val="a"/>
    <w:link w:val="a6"/>
    <w:uiPriority w:val="99"/>
    <w:rsid w:val="00AB12CF"/>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6">
    <w:name w:val="Нижній колонтитул Знак"/>
    <w:basedOn w:val="a0"/>
    <w:link w:val="a5"/>
    <w:uiPriority w:val="99"/>
    <w:rsid w:val="00AB12CF"/>
    <w:rPr>
      <w:rFonts w:ascii="Times New Roman" w:eastAsia="Times New Roman" w:hAnsi="Times New Roman" w:cs="Times New Roman"/>
      <w:sz w:val="20"/>
      <w:szCs w:val="20"/>
      <w:lang w:val="uk-UA" w:eastAsia="ru-RU"/>
    </w:rPr>
  </w:style>
  <w:style w:type="table" w:customStyle="1" w:styleId="1">
    <w:name w:val="Сітка таблиці1"/>
    <w:basedOn w:val="a1"/>
    <w:next w:val="a7"/>
    <w:uiPriority w:val="39"/>
    <w:rsid w:val="00AB12CF"/>
    <w:pPr>
      <w:spacing w:after="0" w:line="240" w:lineRule="auto"/>
    </w:pPr>
    <w:rPr>
      <w:rFonts w:ascii="Times New Roman" w:eastAsia="Times New Roman" w:hAnsi="Times New Roman" w:cs="Times New Roman"/>
      <w:sz w:val="20"/>
      <w:szCs w:val="20"/>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7">
    <w:name w:val="Table Grid"/>
    <w:basedOn w:val="a1"/>
    <w:uiPriority w:val="39"/>
    <w:rsid w:val="00AB12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dcross.org.ua/information/"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redcross.org.ua/information/"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redcross.org.ua/information/"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124</TotalTime>
  <Pages>9</Pages>
  <Words>5436</Words>
  <Characters>30987</Characters>
  <Application>Microsoft Office Word</Application>
  <DocSecurity>0</DocSecurity>
  <Lines>258</Lines>
  <Paragraphs>72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36351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 Київської ОО ТЧХУ</dc:creator>
  <cp:keywords/>
  <dc:description/>
  <cp:lastModifiedBy>Юрист Київської ОО ТЧХУ</cp:lastModifiedBy>
  <cp:revision>5</cp:revision>
  <dcterms:created xsi:type="dcterms:W3CDTF">2026-01-28T10:14:00Z</dcterms:created>
  <dcterms:modified xsi:type="dcterms:W3CDTF">2026-02-04T11:09:00Z</dcterms:modified>
</cp:coreProperties>
</file>